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97528" w14:textId="77777777" w:rsidR="00FA579C" w:rsidRPr="00082056" w:rsidRDefault="00FA579C" w:rsidP="00FA579C">
      <w:pPr>
        <w:pStyle w:val="KANONIKH"/>
        <w:tabs>
          <w:tab w:val="left" w:pos="4111"/>
        </w:tabs>
        <w:spacing w:before="0" w:after="0"/>
        <w:rPr>
          <w:rFonts w:ascii="Bookman Old Style" w:hAnsi="Bookman Old Style"/>
          <w:sz w:val="26"/>
          <w:szCs w:val="26"/>
        </w:rPr>
      </w:pPr>
      <w:bookmarkStart w:id="0" w:name="_Hlk148955320"/>
      <w:bookmarkStart w:id="1" w:name="_Hlk146885330"/>
      <w:r w:rsidRPr="00082056">
        <w:rPr>
          <w:rFonts w:ascii="Bookman Old Style" w:hAnsi="Bookman Old Style"/>
          <w:sz w:val="26"/>
          <w:szCs w:val="26"/>
        </w:rPr>
        <w:t>ΑΝΩΤΑΤΟ ΔΙΚΑΣΤΗΡΙΟ ΚΥΠΡΟΥ</w:t>
      </w:r>
    </w:p>
    <w:p w14:paraId="6BA0339B" w14:textId="77777777" w:rsidR="00FA579C" w:rsidRDefault="00FA579C" w:rsidP="00FA579C">
      <w:pPr>
        <w:pStyle w:val="KANONIKH"/>
        <w:tabs>
          <w:tab w:val="left" w:pos="4111"/>
        </w:tabs>
        <w:spacing w:before="0" w:after="0"/>
        <w:rPr>
          <w:rFonts w:ascii="Bookman Old Style" w:hAnsi="Bookman Old Style"/>
          <w:sz w:val="26"/>
          <w:szCs w:val="26"/>
        </w:rPr>
      </w:pPr>
      <w:r w:rsidRPr="00082056">
        <w:rPr>
          <w:rFonts w:ascii="Bookman Old Style" w:hAnsi="Bookman Old Style"/>
          <w:sz w:val="26"/>
          <w:szCs w:val="26"/>
        </w:rPr>
        <w:t>ΔΕΥΤΕΡΟΒΑΘΜΙΑ ΔΙΚΑΙΟΔΟΣΙΑ</w:t>
      </w:r>
    </w:p>
    <w:p w14:paraId="7BE8A45C" w14:textId="78F97FB6" w:rsidR="00FA579C" w:rsidRPr="0082119B" w:rsidRDefault="00FA579C" w:rsidP="00FA579C">
      <w:pPr>
        <w:pStyle w:val="KANONIKH"/>
        <w:tabs>
          <w:tab w:val="left" w:pos="4111"/>
        </w:tabs>
        <w:spacing w:before="0" w:after="0"/>
        <w:ind w:firstLine="284"/>
        <w:jc w:val="right"/>
        <w:rPr>
          <w:rFonts w:ascii="Bookman Old Style" w:hAnsi="Bookman Old Style"/>
          <w:i/>
          <w:iCs/>
          <w:sz w:val="26"/>
          <w:szCs w:val="26"/>
        </w:rPr>
      </w:pPr>
      <w:r w:rsidRPr="0082119B">
        <w:rPr>
          <w:rFonts w:ascii="Bookman Old Style" w:hAnsi="Bookman Old Style"/>
          <w:i/>
          <w:iCs/>
          <w:sz w:val="26"/>
          <w:szCs w:val="26"/>
        </w:rPr>
        <w:t>(ΠΟΛΙΤΙΚΗ ΕΦΕΣΗ ΑΡ. Ε1</w:t>
      </w:r>
      <w:r w:rsidR="0082119B" w:rsidRPr="0082119B">
        <w:rPr>
          <w:rFonts w:ascii="Bookman Old Style" w:hAnsi="Bookman Old Style"/>
          <w:i/>
          <w:iCs/>
          <w:sz w:val="26"/>
          <w:szCs w:val="26"/>
        </w:rPr>
        <w:t>28</w:t>
      </w:r>
      <w:r w:rsidRPr="0082119B">
        <w:rPr>
          <w:rFonts w:ascii="Bookman Old Style" w:hAnsi="Bookman Old Style"/>
          <w:i/>
          <w:iCs/>
          <w:sz w:val="26"/>
          <w:szCs w:val="26"/>
        </w:rPr>
        <w:t>/2017)</w:t>
      </w:r>
    </w:p>
    <w:p w14:paraId="26F662B9" w14:textId="77777777" w:rsidR="00FA579C" w:rsidRPr="0082119B" w:rsidRDefault="00FA579C" w:rsidP="00FA579C">
      <w:pPr>
        <w:pStyle w:val="KANONIKH"/>
        <w:tabs>
          <w:tab w:val="left" w:pos="4111"/>
        </w:tabs>
        <w:spacing w:before="0" w:after="0"/>
        <w:ind w:firstLine="284"/>
        <w:jc w:val="right"/>
        <w:rPr>
          <w:rFonts w:ascii="Bookman Old Style" w:hAnsi="Bookman Old Style"/>
          <w:i/>
          <w:iCs/>
          <w:sz w:val="26"/>
          <w:szCs w:val="26"/>
        </w:rPr>
      </w:pPr>
    </w:p>
    <w:p w14:paraId="55360C14" w14:textId="2A28E0CF" w:rsidR="00FA579C" w:rsidRPr="0082119B" w:rsidRDefault="00552824" w:rsidP="00FA579C">
      <w:pPr>
        <w:pStyle w:val="KANONIKH"/>
        <w:tabs>
          <w:tab w:val="left" w:pos="4111"/>
        </w:tabs>
        <w:spacing w:before="0" w:after="0"/>
        <w:jc w:val="center"/>
        <w:rPr>
          <w:rFonts w:ascii="Bookman Old Style" w:hAnsi="Bookman Old Style"/>
          <w:sz w:val="26"/>
          <w:szCs w:val="26"/>
        </w:rPr>
      </w:pPr>
      <w:r>
        <w:rPr>
          <w:rFonts w:ascii="Bookman Old Style" w:hAnsi="Bookman Old Style"/>
          <w:sz w:val="26"/>
          <w:szCs w:val="26"/>
        </w:rPr>
        <w:t>29 Νοεμβρίου,</w:t>
      </w:r>
      <w:r w:rsidR="00FA579C" w:rsidRPr="0082119B">
        <w:rPr>
          <w:rFonts w:ascii="Bookman Old Style" w:hAnsi="Bookman Old Style"/>
          <w:sz w:val="26"/>
          <w:szCs w:val="26"/>
        </w:rPr>
        <w:t xml:space="preserve"> 2023</w:t>
      </w:r>
    </w:p>
    <w:p w14:paraId="157A2FF0" w14:textId="77777777" w:rsidR="00FA579C" w:rsidRPr="0082119B" w:rsidRDefault="00FA579C" w:rsidP="00FA579C">
      <w:pPr>
        <w:pStyle w:val="KANONIKH"/>
        <w:tabs>
          <w:tab w:val="left" w:pos="4111"/>
        </w:tabs>
        <w:spacing w:before="0" w:after="0"/>
        <w:ind w:firstLine="284"/>
        <w:jc w:val="center"/>
        <w:rPr>
          <w:rFonts w:ascii="Bookman Old Style" w:hAnsi="Bookman Old Style"/>
          <w:sz w:val="26"/>
          <w:szCs w:val="26"/>
        </w:rPr>
      </w:pPr>
    </w:p>
    <w:p w14:paraId="0B8DC768" w14:textId="550014BF" w:rsidR="00FA579C" w:rsidRDefault="00FA579C" w:rsidP="00FA579C">
      <w:pPr>
        <w:pStyle w:val="KANONIKH"/>
        <w:tabs>
          <w:tab w:val="left" w:pos="4111"/>
        </w:tabs>
        <w:spacing w:before="0" w:after="0"/>
        <w:jc w:val="center"/>
        <w:rPr>
          <w:rFonts w:ascii="Bookman Old Style" w:hAnsi="Bookman Old Style"/>
          <w:sz w:val="26"/>
          <w:szCs w:val="26"/>
        </w:rPr>
      </w:pPr>
      <w:r w:rsidRPr="0082119B">
        <w:rPr>
          <w:rFonts w:ascii="Bookman Old Style" w:hAnsi="Bookman Old Style"/>
          <w:sz w:val="26"/>
          <w:szCs w:val="26"/>
        </w:rPr>
        <w:t xml:space="preserve">[ΜΑΛΑΧΤΟΣ, </w:t>
      </w:r>
      <w:r w:rsidR="00F24671">
        <w:rPr>
          <w:rFonts w:ascii="Bookman Old Style" w:hAnsi="Bookman Old Style"/>
          <w:sz w:val="26"/>
          <w:szCs w:val="26"/>
        </w:rPr>
        <w:t xml:space="preserve"> ΔΗΜΗΤΡΙΑΔΟΥ-ΑΝΔΡΕΟΥ,</w:t>
      </w:r>
      <w:r w:rsidR="00F24671" w:rsidRPr="0082119B">
        <w:rPr>
          <w:rFonts w:ascii="Bookman Old Style" w:hAnsi="Bookman Old Style"/>
          <w:sz w:val="26"/>
          <w:szCs w:val="26"/>
        </w:rPr>
        <w:t xml:space="preserve"> </w:t>
      </w:r>
      <w:r w:rsidRPr="0082119B">
        <w:rPr>
          <w:rFonts w:ascii="Bookman Old Style" w:hAnsi="Bookman Old Style"/>
          <w:sz w:val="26"/>
          <w:szCs w:val="26"/>
        </w:rPr>
        <w:t>ΙΩΑΝΝΙΔΗΣ, Δ/</w:t>
      </w:r>
      <w:proofErr w:type="spellStart"/>
      <w:r w:rsidRPr="0082119B">
        <w:rPr>
          <w:rFonts w:ascii="Bookman Old Style" w:hAnsi="Bookman Old Style"/>
          <w:sz w:val="26"/>
          <w:szCs w:val="26"/>
        </w:rPr>
        <w:t>στές</w:t>
      </w:r>
      <w:proofErr w:type="spellEnd"/>
      <w:r w:rsidRPr="0082119B">
        <w:rPr>
          <w:rFonts w:ascii="Bookman Old Style" w:hAnsi="Bookman Old Style"/>
          <w:sz w:val="26"/>
          <w:szCs w:val="26"/>
        </w:rPr>
        <w:t>]</w:t>
      </w:r>
    </w:p>
    <w:p w14:paraId="08E5AF5A" w14:textId="77777777" w:rsidR="0082119B" w:rsidRDefault="0082119B" w:rsidP="00FA579C">
      <w:pPr>
        <w:pStyle w:val="KANONIKH"/>
        <w:tabs>
          <w:tab w:val="left" w:pos="4111"/>
        </w:tabs>
        <w:spacing w:before="0" w:after="0"/>
        <w:jc w:val="center"/>
        <w:rPr>
          <w:rFonts w:ascii="Bookman Old Style" w:hAnsi="Bookman Old Style"/>
          <w:sz w:val="26"/>
          <w:szCs w:val="26"/>
        </w:rPr>
      </w:pPr>
    </w:p>
    <w:p w14:paraId="76C47AB4" w14:textId="05ACF6E0" w:rsidR="0082119B" w:rsidRDefault="00983DE2" w:rsidP="00FA579C">
      <w:pPr>
        <w:pStyle w:val="KANONIKH"/>
        <w:tabs>
          <w:tab w:val="left" w:pos="4111"/>
        </w:tabs>
        <w:spacing w:before="0" w:after="0"/>
        <w:jc w:val="center"/>
        <w:rPr>
          <w:rFonts w:ascii="Bookman Old Style" w:hAnsi="Bookman Old Style"/>
          <w:sz w:val="26"/>
          <w:szCs w:val="26"/>
        </w:rPr>
      </w:pPr>
      <w:r>
        <w:rPr>
          <w:rFonts w:ascii="Bookman Old Style" w:hAnsi="Bookman Old Style"/>
          <w:sz w:val="26"/>
          <w:szCs w:val="26"/>
        </w:rPr>
        <w:t>ΤΑΣΟΣ ΜΙΧΑΗΛΙΔΗΣ,</w:t>
      </w:r>
    </w:p>
    <w:p w14:paraId="07ECE8FA" w14:textId="3E886D71" w:rsidR="00983DE2" w:rsidRDefault="00983DE2" w:rsidP="00983DE2">
      <w:pPr>
        <w:pStyle w:val="KANONIKH"/>
        <w:tabs>
          <w:tab w:val="left" w:pos="4111"/>
        </w:tabs>
        <w:spacing w:before="0" w:after="0"/>
        <w:jc w:val="right"/>
        <w:rPr>
          <w:rFonts w:ascii="Bookman Old Style" w:hAnsi="Bookman Old Style"/>
          <w:i/>
          <w:iCs/>
          <w:sz w:val="26"/>
          <w:szCs w:val="26"/>
        </w:rPr>
      </w:pPr>
      <w:proofErr w:type="spellStart"/>
      <w:r>
        <w:rPr>
          <w:rFonts w:ascii="Bookman Old Style" w:hAnsi="Bookman Old Style"/>
          <w:i/>
          <w:iCs/>
          <w:sz w:val="26"/>
          <w:szCs w:val="26"/>
        </w:rPr>
        <w:t>Εφεσεί</w:t>
      </w:r>
      <w:r w:rsidR="00AC2F9C">
        <w:rPr>
          <w:rFonts w:ascii="Bookman Old Style" w:hAnsi="Bookman Old Style"/>
          <w:i/>
          <w:iCs/>
          <w:sz w:val="26"/>
          <w:szCs w:val="26"/>
        </w:rPr>
        <w:t>ων</w:t>
      </w:r>
      <w:proofErr w:type="spellEnd"/>
      <w:r>
        <w:rPr>
          <w:rFonts w:ascii="Bookman Old Style" w:hAnsi="Bookman Old Style"/>
          <w:i/>
          <w:iCs/>
          <w:sz w:val="26"/>
          <w:szCs w:val="26"/>
        </w:rPr>
        <w:t>/</w:t>
      </w:r>
      <w:proofErr w:type="spellStart"/>
      <w:r>
        <w:rPr>
          <w:rFonts w:ascii="Bookman Old Style" w:hAnsi="Bookman Old Style"/>
          <w:i/>
          <w:iCs/>
          <w:sz w:val="26"/>
          <w:szCs w:val="26"/>
        </w:rPr>
        <w:t>Αιτητής</w:t>
      </w:r>
      <w:proofErr w:type="spellEnd"/>
    </w:p>
    <w:p w14:paraId="64D3064C" w14:textId="77777777" w:rsidR="00983DE2" w:rsidRDefault="00983DE2" w:rsidP="00983DE2">
      <w:pPr>
        <w:pStyle w:val="KANONIKH"/>
        <w:tabs>
          <w:tab w:val="left" w:pos="4111"/>
        </w:tabs>
        <w:spacing w:before="0" w:after="0"/>
        <w:jc w:val="right"/>
        <w:rPr>
          <w:rFonts w:ascii="Bookman Old Style" w:hAnsi="Bookman Old Style"/>
          <w:i/>
          <w:iCs/>
          <w:sz w:val="26"/>
          <w:szCs w:val="26"/>
        </w:rPr>
      </w:pPr>
    </w:p>
    <w:p w14:paraId="7E67E64B" w14:textId="63FDD590" w:rsidR="00983DE2" w:rsidRDefault="00983DE2" w:rsidP="00983DE2">
      <w:pPr>
        <w:pStyle w:val="KANONIKH"/>
        <w:tabs>
          <w:tab w:val="left" w:pos="4111"/>
        </w:tabs>
        <w:spacing w:before="0" w:after="0"/>
        <w:jc w:val="center"/>
        <w:rPr>
          <w:rFonts w:ascii="Bookman Old Style" w:hAnsi="Bookman Old Style"/>
          <w:sz w:val="26"/>
          <w:szCs w:val="26"/>
        </w:rPr>
      </w:pPr>
      <w:r>
        <w:rPr>
          <w:rFonts w:ascii="Bookman Old Style" w:hAnsi="Bookman Old Style"/>
          <w:sz w:val="26"/>
          <w:szCs w:val="26"/>
        </w:rPr>
        <w:t>ν.</w:t>
      </w:r>
    </w:p>
    <w:p w14:paraId="68A0A3E1" w14:textId="77777777" w:rsidR="00983DE2" w:rsidRDefault="00983DE2" w:rsidP="00983DE2">
      <w:pPr>
        <w:pStyle w:val="KANONIKH"/>
        <w:tabs>
          <w:tab w:val="left" w:pos="4111"/>
        </w:tabs>
        <w:spacing w:before="0" w:after="0"/>
        <w:jc w:val="center"/>
        <w:rPr>
          <w:rFonts w:ascii="Bookman Old Style" w:hAnsi="Bookman Old Style"/>
          <w:sz w:val="26"/>
          <w:szCs w:val="26"/>
        </w:rPr>
      </w:pPr>
    </w:p>
    <w:p w14:paraId="4183367F" w14:textId="4AAEFC44" w:rsidR="00983DE2" w:rsidRDefault="00A80473" w:rsidP="00D60AB0">
      <w:pPr>
        <w:pStyle w:val="KANONIKH"/>
        <w:numPr>
          <w:ilvl w:val="0"/>
          <w:numId w:val="2"/>
        </w:numPr>
        <w:tabs>
          <w:tab w:val="left" w:pos="4111"/>
        </w:tabs>
        <w:spacing w:before="0" w:after="0" w:line="360" w:lineRule="auto"/>
        <w:ind w:left="1276" w:hanging="567"/>
        <w:rPr>
          <w:rFonts w:ascii="Bookman Old Style" w:hAnsi="Bookman Old Style"/>
          <w:sz w:val="26"/>
          <w:szCs w:val="26"/>
        </w:rPr>
      </w:pPr>
      <w:r>
        <w:rPr>
          <w:rFonts w:ascii="Bookman Old Style" w:hAnsi="Bookman Old Style"/>
          <w:sz w:val="26"/>
          <w:szCs w:val="26"/>
        </w:rPr>
        <w:t>ΟΡΓΑΝΙΣΜΟ</w:t>
      </w:r>
      <w:r w:rsidR="007639A1">
        <w:rPr>
          <w:rFonts w:ascii="Bookman Old Style" w:hAnsi="Bookman Old Style"/>
          <w:sz w:val="26"/>
          <w:szCs w:val="26"/>
        </w:rPr>
        <w:t>Υ</w:t>
      </w:r>
      <w:r>
        <w:rPr>
          <w:rFonts w:ascii="Bookman Old Style" w:hAnsi="Bookman Old Style"/>
          <w:sz w:val="26"/>
          <w:szCs w:val="26"/>
        </w:rPr>
        <w:t xml:space="preserve"> ΣΥΓΚΟΙΝΩΝΙΩΝ ΕΠΑΡΧΙΑΣ ΛΕΥΚΩΣΙΑΣ (Ο.Σ.Ε.Λ.) ΛΤΔ</w:t>
      </w:r>
    </w:p>
    <w:p w14:paraId="47B01B92" w14:textId="36109784" w:rsidR="00A80473" w:rsidRDefault="00A80473" w:rsidP="00D60AB0">
      <w:pPr>
        <w:pStyle w:val="KANONIKH"/>
        <w:numPr>
          <w:ilvl w:val="0"/>
          <w:numId w:val="2"/>
        </w:numPr>
        <w:tabs>
          <w:tab w:val="left" w:pos="4111"/>
        </w:tabs>
        <w:spacing w:before="0" w:after="0" w:line="360" w:lineRule="auto"/>
        <w:ind w:left="1276" w:hanging="567"/>
        <w:rPr>
          <w:rFonts w:ascii="Bookman Old Style" w:hAnsi="Bookman Old Style"/>
          <w:sz w:val="26"/>
          <w:szCs w:val="26"/>
        </w:rPr>
      </w:pPr>
      <w:r>
        <w:rPr>
          <w:rFonts w:ascii="Bookman Old Style" w:hAnsi="Bookman Old Style"/>
          <w:sz w:val="26"/>
          <w:szCs w:val="26"/>
        </w:rPr>
        <w:t>ΙΟΡΔΑΝΗ ΙΟΡΔΑΝΟΥΣ</w:t>
      </w:r>
    </w:p>
    <w:p w14:paraId="11EAFF3E" w14:textId="3591827D" w:rsidR="00A80473" w:rsidRDefault="007639A1" w:rsidP="00D60AB0">
      <w:pPr>
        <w:pStyle w:val="KANONIKH"/>
        <w:numPr>
          <w:ilvl w:val="0"/>
          <w:numId w:val="2"/>
        </w:numPr>
        <w:tabs>
          <w:tab w:val="left" w:pos="4111"/>
        </w:tabs>
        <w:spacing w:before="0" w:after="0" w:line="360" w:lineRule="auto"/>
        <w:ind w:left="1276" w:hanging="567"/>
        <w:rPr>
          <w:rFonts w:ascii="Bookman Old Style" w:hAnsi="Bookman Old Style"/>
          <w:sz w:val="26"/>
          <w:szCs w:val="26"/>
        </w:rPr>
      </w:pPr>
      <w:r>
        <w:rPr>
          <w:rFonts w:ascii="Bookman Old Style" w:hAnsi="Bookman Old Style"/>
          <w:sz w:val="26"/>
          <w:szCs w:val="26"/>
        </w:rPr>
        <w:t>ΕΛΕΥΘΕΡΙΑΣ ΙΟΡΔΑΝΟΥΣ</w:t>
      </w:r>
    </w:p>
    <w:p w14:paraId="61F5B0A9" w14:textId="2A47BF97" w:rsidR="007639A1" w:rsidRDefault="007639A1" w:rsidP="00D60AB0">
      <w:pPr>
        <w:pStyle w:val="KANONIKH"/>
        <w:numPr>
          <w:ilvl w:val="0"/>
          <w:numId w:val="2"/>
        </w:numPr>
        <w:tabs>
          <w:tab w:val="left" w:pos="4111"/>
        </w:tabs>
        <w:spacing w:before="0" w:after="0" w:line="360" w:lineRule="auto"/>
        <w:ind w:left="1276" w:hanging="567"/>
        <w:rPr>
          <w:rFonts w:ascii="Bookman Old Style" w:hAnsi="Bookman Old Style"/>
          <w:sz w:val="26"/>
          <w:szCs w:val="26"/>
        </w:rPr>
      </w:pPr>
      <w:r>
        <w:rPr>
          <w:rFonts w:ascii="Bookman Old Style" w:hAnsi="Bookman Old Style"/>
          <w:sz w:val="26"/>
          <w:szCs w:val="26"/>
        </w:rPr>
        <w:t>ΣΩΤΗΡΗ ΣΩΤΗΡΙΟΥ</w:t>
      </w:r>
    </w:p>
    <w:p w14:paraId="4C024A11" w14:textId="1D8DD6F4" w:rsidR="007639A1" w:rsidRDefault="007639A1" w:rsidP="00D60AB0">
      <w:pPr>
        <w:pStyle w:val="KANONIKH"/>
        <w:numPr>
          <w:ilvl w:val="0"/>
          <w:numId w:val="2"/>
        </w:numPr>
        <w:tabs>
          <w:tab w:val="left" w:pos="4111"/>
        </w:tabs>
        <w:spacing w:before="0" w:after="0" w:line="360" w:lineRule="auto"/>
        <w:ind w:left="1276" w:hanging="567"/>
        <w:rPr>
          <w:rFonts w:ascii="Bookman Old Style" w:hAnsi="Bookman Old Style"/>
          <w:sz w:val="26"/>
          <w:szCs w:val="26"/>
        </w:rPr>
      </w:pPr>
      <w:r>
        <w:rPr>
          <w:rFonts w:ascii="Bookman Old Style" w:hAnsi="Bookman Old Style"/>
          <w:sz w:val="26"/>
          <w:szCs w:val="26"/>
        </w:rPr>
        <w:t xml:space="preserve">ΚΥΡΙΑΚΟΥ </w:t>
      </w:r>
      <w:proofErr w:type="spellStart"/>
      <w:r>
        <w:rPr>
          <w:rFonts w:ascii="Bookman Old Style" w:hAnsi="Bookman Old Style"/>
          <w:sz w:val="26"/>
          <w:szCs w:val="26"/>
        </w:rPr>
        <w:t>ΚΥΡΙΑΚΟΥ</w:t>
      </w:r>
      <w:proofErr w:type="spellEnd"/>
    </w:p>
    <w:p w14:paraId="0B8D5103" w14:textId="657C12F9" w:rsidR="007639A1" w:rsidRDefault="007639A1" w:rsidP="00D60AB0">
      <w:pPr>
        <w:pStyle w:val="KANONIKH"/>
        <w:numPr>
          <w:ilvl w:val="0"/>
          <w:numId w:val="2"/>
        </w:numPr>
        <w:tabs>
          <w:tab w:val="left" w:pos="4111"/>
        </w:tabs>
        <w:spacing w:before="0" w:after="0" w:line="360" w:lineRule="auto"/>
        <w:ind w:left="1276" w:hanging="567"/>
        <w:rPr>
          <w:rFonts w:ascii="Bookman Old Style" w:hAnsi="Bookman Old Style"/>
          <w:sz w:val="26"/>
          <w:szCs w:val="26"/>
        </w:rPr>
      </w:pPr>
      <w:r>
        <w:rPr>
          <w:rFonts w:ascii="Bookman Old Style" w:hAnsi="Bookman Old Style"/>
          <w:sz w:val="26"/>
          <w:szCs w:val="26"/>
        </w:rPr>
        <w:t>ΚΩΣΤΑ ΙΩΑΝΝΟΥ</w:t>
      </w:r>
    </w:p>
    <w:p w14:paraId="2ED99A52" w14:textId="63F0CD78" w:rsidR="007639A1" w:rsidRDefault="007639A1" w:rsidP="00D60AB0">
      <w:pPr>
        <w:pStyle w:val="KANONIKH"/>
        <w:numPr>
          <w:ilvl w:val="0"/>
          <w:numId w:val="2"/>
        </w:numPr>
        <w:tabs>
          <w:tab w:val="left" w:pos="4111"/>
        </w:tabs>
        <w:spacing w:before="0" w:after="0" w:line="360" w:lineRule="auto"/>
        <w:ind w:left="1276" w:hanging="567"/>
        <w:rPr>
          <w:rFonts w:ascii="Bookman Old Style" w:hAnsi="Bookman Old Style"/>
          <w:sz w:val="26"/>
          <w:szCs w:val="26"/>
        </w:rPr>
      </w:pPr>
      <w:r>
        <w:rPr>
          <w:rFonts w:ascii="Bookman Old Style" w:hAnsi="Bookman Old Style"/>
          <w:sz w:val="26"/>
          <w:szCs w:val="26"/>
        </w:rPr>
        <w:t>ΠΑΥΛΟΥ ΠΑΝΑΓΟΥ</w:t>
      </w:r>
    </w:p>
    <w:p w14:paraId="751150EC" w14:textId="7EE44E76" w:rsidR="007639A1" w:rsidRDefault="007639A1" w:rsidP="00D60AB0">
      <w:pPr>
        <w:pStyle w:val="KANONIKH"/>
        <w:numPr>
          <w:ilvl w:val="0"/>
          <w:numId w:val="2"/>
        </w:numPr>
        <w:tabs>
          <w:tab w:val="left" w:pos="4111"/>
        </w:tabs>
        <w:spacing w:before="0" w:after="0" w:line="360" w:lineRule="auto"/>
        <w:ind w:left="1276" w:hanging="567"/>
        <w:rPr>
          <w:rFonts w:ascii="Bookman Old Style" w:hAnsi="Bookman Old Style"/>
          <w:sz w:val="26"/>
          <w:szCs w:val="26"/>
        </w:rPr>
      </w:pPr>
      <w:r>
        <w:rPr>
          <w:rFonts w:ascii="Bookman Old Style" w:hAnsi="Bookman Old Style"/>
          <w:sz w:val="26"/>
          <w:szCs w:val="26"/>
        </w:rPr>
        <w:t>ΠΑΝΑΓΙΩΤΗ ΧΡΙΣΤΟΔΟΥΛΟΥ</w:t>
      </w:r>
      <w:r w:rsidR="00573712">
        <w:rPr>
          <w:rFonts w:ascii="Bookman Old Style" w:hAnsi="Bookman Old Style"/>
          <w:sz w:val="26"/>
          <w:szCs w:val="26"/>
        </w:rPr>
        <w:t>,</w:t>
      </w:r>
    </w:p>
    <w:p w14:paraId="3AC45D87" w14:textId="77777777" w:rsidR="00836B46" w:rsidRDefault="00836B46" w:rsidP="00836B46">
      <w:pPr>
        <w:pStyle w:val="KANONIKH"/>
        <w:tabs>
          <w:tab w:val="left" w:pos="4111"/>
        </w:tabs>
        <w:spacing w:before="0" w:after="0" w:line="360" w:lineRule="auto"/>
        <w:rPr>
          <w:rFonts w:ascii="Bookman Old Style" w:hAnsi="Bookman Old Style"/>
          <w:sz w:val="26"/>
          <w:szCs w:val="26"/>
        </w:rPr>
      </w:pPr>
    </w:p>
    <w:p w14:paraId="3C39D4DD" w14:textId="1E2FE6E4" w:rsidR="0082119B" w:rsidRPr="0082119B" w:rsidRDefault="007639A1" w:rsidP="007639A1">
      <w:pPr>
        <w:pStyle w:val="KANONIKH"/>
        <w:tabs>
          <w:tab w:val="left" w:pos="4111"/>
        </w:tabs>
        <w:spacing w:before="0" w:after="0"/>
        <w:jc w:val="right"/>
        <w:rPr>
          <w:rFonts w:ascii="Bookman Old Style" w:hAnsi="Bookman Old Style"/>
          <w:sz w:val="26"/>
          <w:szCs w:val="26"/>
        </w:rPr>
      </w:pPr>
      <w:r>
        <w:rPr>
          <w:rFonts w:ascii="Bookman Old Style" w:hAnsi="Bookman Old Style"/>
          <w:i/>
          <w:iCs/>
          <w:sz w:val="26"/>
          <w:szCs w:val="26"/>
        </w:rPr>
        <w:t>Εφεσίβλητων/Καθ΄ ων η Αίτηση</w:t>
      </w:r>
    </w:p>
    <w:p w14:paraId="019BA31D" w14:textId="77777777" w:rsidR="00FA579C" w:rsidRPr="00082056" w:rsidRDefault="00FA579C" w:rsidP="00FA579C">
      <w:pPr>
        <w:pStyle w:val="a"/>
        <w:ind w:left="0" w:firstLine="0"/>
        <w:jc w:val="center"/>
        <w:rPr>
          <w:rFonts w:ascii="Bookman Old Style" w:hAnsi="Bookman Old Style" w:cs="Arial"/>
          <w:sz w:val="26"/>
          <w:szCs w:val="26"/>
          <w:lang w:val="el-GR"/>
        </w:rPr>
      </w:pPr>
      <w:r w:rsidRPr="00082056">
        <w:rPr>
          <w:rFonts w:ascii="Bookman Old Style" w:hAnsi="Bookman Old Style" w:cs="Arial"/>
          <w:sz w:val="26"/>
          <w:szCs w:val="26"/>
          <w:lang w:val="el-GR"/>
        </w:rPr>
        <w:t>_____________________</w:t>
      </w:r>
    </w:p>
    <w:p w14:paraId="7B89C77C" w14:textId="59527657" w:rsidR="00D60AB0" w:rsidRDefault="00D60AB0" w:rsidP="00FA579C">
      <w:pPr>
        <w:spacing w:after="0" w:line="480" w:lineRule="auto"/>
        <w:ind w:right="-46"/>
        <w:rPr>
          <w:rFonts w:ascii="Bookman Old Style" w:hAnsi="Bookman Old Style" w:cs="Arial"/>
          <w:i/>
          <w:sz w:val="26"/>
          <w:szCs w:val="26"/>
          <w:lang w:val="el-GR"/>
        </w:rPr>
      </w:pPr>
      <w:r>
        <w:rPr>
          <w:rFonts w:ascii="Bookman Old Style" w:hAnsi="Bookman Old Style" w:cs="Arial"/>
          <w:i/>
          <w:sz w:val="26"/>
          <w:szCs w:val="26"/>
          <w:lang w:val="el-GR"/>
        </w:rPr>
        <w:lastRenderedPageBreak/>
        <w:t>Α</w:t>
      </w:r>
      <w:r w:rsidR="00DF19B4">
        <w:rPr>
          <w:rFonts w:ascii="Bookman Old Style" w:hAnsi="Bookman Old Style" w:cs="Arial"/>
          <w:i/>
          <w:sz w:val="26"/>
          <w:szCs w:val="26"/>
          <w:lang w:val="el-GR"/>
        </w:rPr>
        <w:t>λ</w:t>
      </w:r>
      <w:r w:rsidR="00810875">
        <w:rPr>
          <w:rFonts w:ascii="Bookman Old Style" w:hAnsi="Bookman Old Style" w:cs="Arial"/>
          <w:i/>
          <w:sz w:val="26"/>
          <w:szCs w:val="26"/>
          <w:lang w:val="el-GR"/>
        </w:rPr>
        <w:t>.</w:t>
      </w:r>
      <w:r>
        <w:rPr>
          <w:rFonts w:ascii="Bookman Old Style" w:hAnsi="Bookman Old Style" w:cs="Arial"/>
          <w:i/>
          <w:sz w:val="26"/>
          <w:szCs w:val="26"/>
          <w:lang w:val="el-GR"/>
        </w:rPr>
        <w:t xml:space="preserve"> </w:t>
      </w:r>
      <w:proofErr w:type="spellStart"/>
      <w:r>
        <w:rPr>
          <w:rFonts w:ascii="Bookman Old Style" w:hAnsi="Bookman Old Style" w:cs="Arial"/>
          <w:i/>
          <w:sz w:val="26"/>
          <w:szCs w:val="26"/>
          <w:lang w:val="el-GR"/>
        </w:rPr>
        <w:t>Ταλιαδώρος</w:t>
      </w:r>
      <w:proofErr w:type="spellEnd"/>
      <w:r>
        <w:rPr>
          <w:rFonts w:ascii="Bookman Old Style" w:hAnsi="Bookman Old Style" w:cs="Arial"/>
          <w:i/>
          <w:sz w:val="26"/>
          <w:szCs w:val="26"/>
          <w:lang w:val="el-GR"/>
        </w:rPr>
        <w:t xml:space="preserve"> με </w:t>
      </w:r>
      <w:proofErr w:type="spellStart"/>
      <w:r>
        <w:rPr>
          <w:rFonts w:ascii="Bookman Old Style" w:hAnsi="Bookman Old Style" w:cs="Arial"/>
          <w:i/>
          <w:sz w:val="26"/>
          <w:szCs w:val="26"/>
          <w:lang w:val="el-GR"/>
        </w:rPr>
        <w:t>Η</w:t>
      </w:r>
      <w:r w:rsidR="00DF19B4">
        <w:rPr>
          <w:rFonts w:ascii="Bookman Old Style" w:hAnsi="Bookman Old Style" w:cs="Arial"/>
          <w:i/>
          <w:sz w:val="26"/>
          <w:szCs w:val="26"/>
          <w:lang w:val="el-GR"/>
        </w:rPr>
        <w:t>ρ</w:t>
      </w:r>
      <w:proofErr w:type="spellEnd"/>
      <w:r w:rsidR="00810875">
        <w:rPr>
          <w:rFonts w:ascii="Bookman Old Style" w:hAnsi="Bookman Old Style" w:cs="Arial"/>
          <w:i/>
          <w:sz w:val="26"/>
          <w:szCs w:val="26"/>
          <w:lang w:val="el-GR"/>
        </w:rPr>
        <w:t>.</w:t>
      </w:r>
      <w:r>
        <w:rPr>
          <w:rFonts w:ascii="Bookman Old Style" w:hAnsi="Bookman Old Style" w:cs="Arial"/>
          <w:i/>
          <w:sz w:val="26"/>
          <w:szCs w:val="26"/>
          <w:lang w:val="el-GR"/>
        </w:rPr>
        <w:t xml:space="preserve"> </w:t>
      </w:r>
      <w:proofErr w:type="spellStart"/>
      <w:r>
        <w:rPr>
          <w:rFonts w:ascii="Bookman Old Style" w:hAnsi="Bookman Old Style" w:cs="Arial"/>
          <w:i/>
          <w:sz w:val="26"/>
          <w:szCs w:val="26"/>
          <w:lang w:val="el-GR"/>
        </w:rPr>
        <w:t>Ταλιαδώρο</w:t>
      </w:r>
      <w:proofErr w:type="spellEnd"/>
      <w:r>
        <w:rPr>
          <w:rFonts w:ascii="Bookman Old Style" w:hAnsi="Bookman Old Style" w:cs="Arial"/>
          <w:i/>
          <w:sz w:val="26"/>
          <w:szCs w:val="26"/>
          <w:lang w:val="el-GR"/>
        </w:rPr>
        <w:t xml:space="preserve"> για Δρ. Κ. Χρυσοστομίδης &amp; Σία ΔΕΠΕ, </w:t>
      </w:r>
      <w:r w:rsidRPr="00D60AB0">
        <w:rPr>
          <w:rFonts w:ascii="Bookman Old Style" w:hAnsi="Bookman Old Style" w:cs="Arial"/>
          <w:iCs/>
          <w:sz w:val="26"/>
          <w:szCs w:val="26"/>
          <w:lang w:val="el-GR"/>
        </w:rPr>
        <w:t xml:space="preserve">για τον </w:t>
      </w:r>
      <w:proofErr w:type="spellStart"/>
      <w:r w:rsidRPr="00D60AB0">
        <w:rPr>
          <w:rFonts w:ascii="Bookman Old Style" w:hAnsi="Bookman Old Style" w:cs="Arial"/>
          <w:iCs/>
          <w:sz w:val="26"/>
          <w:szCs w:val="26"/>
          <w:lang w:val="el-GR"/>
        </w:rPr>
        <w:t>Εφεσείοντα</w:t>
      </w:r>
      <w:proofErr w:type="spellEnd"/>
      <w:r w:rsidRPr="00D60AB0">
        <w:rPr>
          <w:rFonts w:ascii="Bookman Old Style" w:hAnsi="Bookman Old Style" w:cs="Arial"/>
          <w:iCs/>
          <w:sz w:val="26"/>
          <w:szCs w:val="26"/>
          <w:lang w:val="el-GR"/>
        </w:rPr>
        <w:t>.</w:t>
      </w:r>
    </w:p>
    <w:p w14:paraId="2FE9B4B8" w14:textId="4719CF35" w:rsidR="00D60AB0" w:rsidRDefault="00D60AB0" w:rsidP="00FA579C">
      <w:pPr>
        <w:spacing w:after="0" w:line="480" w:lineRule="auto"/>
        <w:ind w:right="-46"/>
        <w:rPr>
          <w:rFonts w:ascii="Bookman Old Style" w:hAnsi="Bookman Old Style" w:cs="Arial"/>
          <w:iCs/>
          <w:sz w:val="26"/>
          <w:szCs w:val="26"/>
          <w:lang w:val="el-GR"/>
        </w:rPr>
      </w:pPr>
      <w:r>
        <w:rPr>
          <w:rFonts w:ascii="Bookman Old Style" w:hAnsi="Bookman Old Style" w:cs="Arial"/>
          <w:i/>
          <w:sz w:val="26"/>
          <w:szCs w:val="26"/>
          <w:lang w:val="el-GR"/>
        </w:rPr>
        <w:t>Χ</w:t>
      </w:r>
      <w:r w:rsidR="00DF19B4">
        <w:rPr>
          <w:rFonts w:ascii="Bookman Old Style" w:hAnsi="Bookman Old Style" w:cs="Arial"/>
          <w:i/>
          <w:sz w:val="26"/>
          <w:szCs w:val="26"/>
          <w:lang w:val="el-GR"/>
        </w:rPr>
        <w:t>ρ</w:t>
      </w:r>
      <w:r w:rsidR="00810875">
        <w:rPr>
          <w:rFonts w:ascii="Bookman Old Style" w:hAnsi="Bookman Old Style" w:cs="Arial"/>
          <w:i/>
          <w:sz w:val="26"/>
          <w:szCs w:val="26"/>
          <w:lang w:val="el-GR"/>
        </w:rPr>
        <w:t>.</w:t>
      </w:r>
      <w:r>
        <w:rPr>
          <w:rFonts w:ascii="Bookman Old Style" w:hAnsi="Bookman Old Style" w:cs="Arial"/>
          <w:i/>
          <w:sz w:val="26"/>
          <w:szCs w:val="26"/>
          <w:lang w:val="el-GR"/>
        </w:rPr>
        <w:t xml:space="preserve"> Ματθαίου, </w:t>
      </w:r>
      <w:r w:rsidRPr="00D60AB0">
        <w:rPr>
          <w:rFonts w:ascii="Bookman Old Style" w:hAnsi="Bookman Old Style" w:cs="Arial"/>
          <w:iCs/>
          <w:sz w:val="26"/>
          <w:szCs w:val="26"/>
          <w:lang w:val="el-GR"/>
        </w:rPr>
        <w:t>για τους Εφεσίβλητους</w:t>
      </w:r>
      <w:r>
        <w:rPr>
          <w:rFonts w:ascii="Bookman Old Style" w:hAnsi="Bookman Old Style" w:cs="Arial"/>
          <w:iCs/>
          <w:sz w:val="26"/>
          <w:szCs w:val="26"/>
          <w:lang w:val="el-GR"/>
        </w:rPr>
        <w:t xml:space="preserve"> 1-5</w:t>
      </w:r>
      <w:r w:rsidRPr="00D60AB0">
        <w:rPr>
          <w:rFonts w:ascii="Bookman Old Style" w:hAnsi="Bookman Old Style" w:cs="Arial"/>
          <w:iCs/>
          <w:sz w:val="26"/>
          <w:szCs w:val="26"/>
          <w:lang w:val="el-GR"/>
        </w:rPr>
        <w:t>.</w:t>
      </w:r>
    </w:p>
    <w:p w14:paraId="50CF98A6" w14:textId="76F6A8D2" w:rsidR="00D60AB0" w:rsidRDefault="00D60AB0" w:rsidP="00D60AB0">
      <w:pPr>
        <w:spacing w:after="0" w:line="480" w:lineRule="auto"/>
        <w:ind w:right="-46"/>
        <w:rPr>
          <w:rFonts w:ascii="Bookman Old Style" w:hAnsi="Bookman Old Style" w:cs="Arial"/>
          <w:iCs/>
          <w:sz w:val="26"/>
          <w:szCs w:val="26"/>
          <w:lang w:val="el-GR"/>
        </w:rPr>
      </w:pPr>
      <w:r w:rsidRPr="00D60AB0">
        <w:rPr>
          <w:rFonts w:ascii="Bookman Old Style" w:hAnsi="Bookman Old Style" w:cs="Arial"/>
          <w:i/>
          <w:sz w:val="26"/>
          <w:szCs w:val="26"/>
          <w:lang w:val="el-GR"/>
        </w:rPr>
        <w:t>Π. Σταύρου για Πανάγος &amp; Πανάγος Δ.Ε.Π.Ε</w:t>
      </w:r>
      <w:r>
        <w:rPr>
          <w:rFonts w:ascii="Bookman Old Style" w:hAnsi="Bookman Old Style" w:cs="Arial"/>
          <w:iCs/>
          <w:sz w:val="26"/>
          <w:szCs w:val="26"/>
          <w:lang w:val="el-GR"/>
        </w:rPr>
        <w:t>., για τον Εφεσίβλητο 7.</w:t>
      </w:r>
    </w:p>
    <w:p w14:paraId="6F10E4C6" w14:textId="7FD286F4" w:rsidR="00D60AB0" w:rsidRPr="00D60AB0" w:rsidRDefault="00D60AB0" w:rsidP="00D60AB0">
      <w:pPr>
        <w:spacing w:after="0" w:line="480" w:lineRule="auto"/>
        <w:ind w:right="-46"/>
        <w:rPr>
          <w:rFonts w:ascii="Bookman Old Style" w:hAnsi="Bookman Old Style" w:cs="Arial"/>
          <w:iCs/>
          <w:sz w:val="26"/>
          <w:szCs w:val="26"/>
          <w:lang w:val="el-GR"/>
        </w:rPr>
      </w:pPr>
      <w:r w:rsidRPr="00D60AB0">
        <w:rPr>
          <w:rFonts w:ascii="Bookman Old Style" w:hAnsi="Bookman Old Style" w:cs="Arial"/>
          <w:i/>
          <w:sz w:val="26"/>
          <w:szCs w:val="26"/>
          <w:lang w:val="el-GR"/>
        </w:rPr>
        <w:t>Ουδεμία εμφάνιση</w:t>
      </w:r>
      <w:r>
        <w:rPr>
          <w:rFonts w:ascii="Bookman Old Style" w:hAnsi="Bookman Old Style" w:cs="Arial"/>
          <w:iCs/>
          <w:sz w:val="26"/>
          <w:szCs w:val="26"/>
          <w:lang w:val="el-GR"/>
        </w:rPr>
        <w:t xml:space="preserve">, </w:t>
      </w:r>
      <w:r w:rsidRPr="00D60AB0">
        <w:rPr>
          <w:rFonts w:ascii="Bookman Old Style" w:hAnsi="Bookman Old Style" w:cs="Arial"/>
          <w:iCs/>
          <w:sz w:val="26"/>
          <w:szCs w:val="26"/>
          <w:lang w:val="el-GR"/>
        </w:rPr>
        <w:t>για τους Εφεσίβλητους 6 και 8.</w:t>
      </w:r>
    </w:p>
    <w:p w14:paraId="2A6EAFB3" w14:textId="77777777" w:rsidR="00D60AB0" w:rsidRPr="00726FA1" w:rsidRDefault="00D60AB0" w:rsidP="00136917">
      <w:pPr>
        <w:pStyle w:val="0"/>
        <w:spacing w:line="240" w:lineRule="auto"/>
      </w:pPr>
      <w:r>
        <w:t>_______________________</w:t>
      </w:r>
    </w:p>
    <w:p w14:paraId="4818DDC8" w14:textId="77777777" w:rsidR="00136917" w:rsidRDefault="00136917" w:rsidP="00136917">
      <w:pPr>
        <w:pStyle w:val="0"/>
        <w:spacing w:line="240" w:lineRule="auto"/>
      </w:pPr>
    </w:p>
    <w:p w14:paraId="35B68E08" w14:textId="77777777" w:rsidR="00136917" w:rsidRDefault="00136917" w:rsidP="00136917">
      <w:pPr>
        <w:pStyle w:val="0"/>
        <w:spacing w:line="240" w:lineRule="auto"/>
      </w:pPr>
    </w:p>
    <w:p w14:paraId="6571390E" w14:textId="65F2FBE6" w:rsidR="00FA579C" w:rsidRDefault="00FA579C" w:rsidP="00136917">
      <w:pPr>
        <w:pStyle w:val="0"/>
        <w:jc w:val="both"/>
      </w:pPr>
      <w:r w:rsidRPr="0082169D">
        <w:t xml:space="preserve">ΜΑΛΑΧΤΟΣ, Δ.:   Η απόφαση του Δικαστηρίου είναι ομόφωνη και </w:t>
      </w:r>
      <w:r w:rsidR="0082169D">
        <w:t xml:space="preserve">  </w:t>
      </w:r>
      <w:r w:rsidRPr="0082169D">
        <w:t>θα δοθεί από τον Ιωαννίδη, Δ.</w:t>
      </w:r>
    </w:p>
    <w:p w14:paraId="43A6BC3B" w14:textId="77777777" w:rsidR="00FA579C" w:rsidRPr="00726FA1" w:rsidRDefault="00FA579C" w:rsidP="00136917">
      <w:pPr>
        <w:pStyle w:val="0"/>
        <w:spacing w:line="240" w:lineRule="auto"/>
      </w:pPr>
      <w:r>
        <w:t>_______________________</w:t>
      </w:r>
    </w:p>
    <w:p w14:paraId="719B23B3" w14:textId="77777777" w:rsidR="00136917" w:rsidRDefault="00136917" w:rsidP="00FA579C">
      <w:pPr>
        <w:pStyle w:val="KANONIKH"/>
        <w:spacing w:before="0" w:after="0"/>
        <w:ind w:firstLine="284"/>
        <w:jc w:val="center"/>
        <w:rPr>
          <w:rFonts w:ascii="Bookman Old Style" w:hAnsi="Bookman Old Style"/>
          <w:b/>
          <w:bCs w:val="0"/>
          <w:kern w:val="0"/>
          <w:sz w:val="26"/>
          <w:szCs w:val="26"/>
          <w:u w:val="single"/>
        </w:rPr>
      </w:pPr>
    </w:p>
    <w:p w14:paraId="25057754" w14:textId="68AA8AC9" w:rsidR="00FA579C" w:rsidRDefault="00FA579C" w:rsidP="00FA579C">
      <w:pPr>
        <w:pStyle w:val="KANONIKH"/>
        <w:spacing w:before="0" w:after="0"/>
        <w:ind w:firstLine="284"/>
        <w:jc w:val="center"/>
        <w:rPr>
          <w:rFonts w:ascii="Bookman Old Style" w:hAnsi="Bookman Old Style"/>
          <w:b/>
          <w:bCs w:val="0"/>
          <w:kern w:val="0"/>
          <w:sz w:val="26"/>
          <w:szCs w:val="26"/>
          <w:u w:val="single"/>
        </w:rPr>
      </w:pPr>
      <w:r w:rsidRPr="00082056">
        <w:rPr>
          <w:rFonts w:ascii="Bookman Old Style" w:hAnsi="Bookman Old Style"/>
          <w:b/>
          <w:bCs w:val="0"/>
          <w:kern w:val="0"/>
          <w:sz w:val="26"/>
          <w:szCs w:val="26"/>
          <w:u w:val="single"/>
        </w:rPr>
        <w:t xml:space="preserve">Α Π Ο Φ Α Σ Η </w:t>
      </w:r>
    </w:p>
    <w:p w14:paraId="505BC771" w14:textId="77777777" w:rsidR="00D240DC" w:rsidRDefault="00D240DC" w:rsidP="00FA579C">
      <w:pPr>
        <w:pStyle w:val="KANONIKH"/>
        <w:spacing w:before="0" w:after="0"/>
        <w:ind w:firstLine="284"/>
        <w:jc w:val="center"/>
        <w:rPr>
          <w:rFonts w:ascii="Bookman Old Style" w:hAnsi="Bookman Old Style"/>
          <w:b/>
          <w:bCs w:val="0"/>
          <w:kern w:val="0"/>
          <w:sz w:val="26"/>
          <w:szCs w:val="26"/>
          <w:u w:val="single"/>
        </w:rPr>
      </w:pPr>
    </w:p>
    <w:p w14:paraId="4B44FC50" w14:textId="3821D65B" w:rsidR="00595E6E" w:rsidRDefault="00FA579C" w:rsidP="007639A1">
      <w:pPr>
        <w:spacing w:after="0" w:line="480" w:lineRule="auto"/>
        <w:ind w:firstLine="284"/>
        <w:jc w:val="both"/>
        <w:rPr>
          <w:rFonts w:ascii="Bookman Old Style" w:hAnsi="Bookman Old Style" w:cs="Arial"/>
          <w:sz w:val="26"/>
          <w:szCs w:val="26"/>
          <w:lang w:val="el-GR"/>
        </w:rPr>
      </w:pPr>
      <w:r w:rsidRPr="00082056">
        <w:rPr>
          <w:rFonts w:ascii="Bookman Old Style" w:hAnsi="Bookman Old Style" w:cs="Arial"/>
          <w:b/>
          <w:sz w:val="26"/>
          <w:szCs w:val="26"/>
          <w:lang w:val="el-GR"/>
        </w:rPr>
        <w:t>ΙΩΑΝΝΙΔΗΣ</w:t>
      </w:r>
      <w:r w:rsidRPr="007C23FD">
        <w:rPr>
          <w:rFonts w:ascii="Bookman Old Style" w:hAnsi="Bookman Old Style" w:cs="Arial"/>
          <w:b/>
          <w:sz w:val="26"/>
          <w:szCs w:val="26"/>
          <w:lang w:val="el-GR"/>
        </w:rPr>
        <w:t xml:space="preserve">, </w:t>
      </w:r>
      <w:r w:rsidRPr="00082056">
        <w:rPr>
          <w:rFonts w:ascii="Bookman Old Style" w:hAnsi="Bookman Old Style" w:cs="Arial"/>
          <w:b/>
          <w:sz w:val="26"/>
          <w:szCs w:val="26"/>
          <w:lang w:val="el-GR"/>
        </w:rPr>
        <w:t>Δ</w:t>
      </w:r>
      <w:r w:rsidRPr="007C23FD">
        <w:rPr>
          <w:rFonts w:ascii="Bookman Old Style" w:hAnsi="Bookman Old Style" w:cs="Arial"/>
          <w:b/>
          <w:sz w:val="26"/>
          <w:szCs w:val="26"/>
          <w:lang w:val="el-GR"/>
        </w:rPr>
        <w:t>.</w:t>
      </w:r>
      <w:r w:rsidRPr="007C23FD">
        <w:rPr>
          <w:rFonts w:ascii="Bookman Old Style" w:hAnsi="Bookman Old Style" w:cs="Arial"/>
          <w:sz w:val="26"/>
          <w:szCs w:val="26"/>
          <w:lang w:val="el-GR"/>
        </w:rPr>
        <w:t>:</w:t>
      </w:r>
      <w:r w:rsidR="00B941B9" w:rsidRPr="00B941B9">
        <w:rPr>
          <w:rFonts w:ascii="Bookman Old Style" w:hAnsi="Bookman Old Style" w:cs="Arial"/>
          <w:sz w:val="26"/>
          <w:szCs w:val="26"/>
          <w:lang w:val="el-GR"/>
        </w:rPr>
        <w:t xml:space="preserve"> </w:t>
      </w:r>
      <w:r w:rsidRPr="007C23FD">
        <w:rPr>
          <w:rFonts w:ascii="Bookman Old Style" w:hAnsi="Bookman Old Style" w:cs="Arial"/>
          <w:sz w:val="26"/>
          <w:szCs w:val="26"/>
          <w:lang w:val="el-GR"/>
        </w:rPr>
        <w:t xml:space="preserve"> </w:t>
      </w:r>
      <w:bookmarkEnd w:id="0"/>
      <w:r w:rsidR="00B941B9">
        <w:rPr>
          <w:rFonts w:ascii="Bookman Old Style" w:hAnsi="Bookman Old Style" w:cs="Arial"/>
          <w:sz w:val="26"/>
          <w:szCs w:val="26"/>
          <w:lang w:val="en-US"/>
        </w:rPr>
        <w:t>O</w:t>
      </w:r>
      <w:r w:rsidR="00B941B9" w:rsidRPr="00B941B9">
        <w:rPr>
          <w:rFonts w:ascii="Bookman Old Style" w:hAnsi="Bookman Old Style" w:cs="Arial"/>
          <w:sz w:val="26"/>
          <w:szCs w:val="26"/>
          <w:lang w:val="el-GR"/>
        </w:rPr>
        <w:t xml:space="preserve"> </w:t>
      </w:r>
      <w:proofErr w:type="spellStart"/>
      <w:r w:rsidR="00B941B9">
        <w:rPr>
          <w:rFonts w:ascii="Bookman Old Style" w:hAnsi="Bookman Old Style" w:cs="Arial"/>
          <w:sz w:val="26"/>
          <w:szCs w:val="26"/>
          <w:lang w:val="el-GR"/>
        </w:rPr>
        <w:t>εφεσείων</w:t>
      </w:r>
      <w:proofErr w:type="spellEnd"/>
      <w:r w:rsidR="00B941B9">
        <w:rPr>
          <w:rFonts w:ascii="Bookman Old Style" w:hAnsi="Bookman Old Style" w:cs="Arial"/>
          <w:sz w:val="26"/>
          <w:szCs w:val="26"/>
          <w:lang w:val="el-GR"/>
        </w:rPr>
        <w:t>, στο πλαίσιο αγωγής που καταχώρισε</w:t>
      </w:r>
      <w:r w:rsidR="00595E6E">
        <w:rPr>
          <w:rFonts w:ascii="Bookman Old Style" w:hAnsi="Bookman Old Style" w:cs="Arial"/>
          <w:sz w:val="26"/>
          <w:szCs w:val="26"/>
          <w:lang w:val="el-GR"/>
        </w:rPr>
        <w:t xml:space="preserve"> στις 8.3.2016</w:t>
      </w:r>
      <w:r w:rsidR="003C08C0">
        <w:rPr>
          <w:rFonts w:ascii="Bookman Old Style" w:hAnsi="Bookman Old Style" w:cs="Arial"/>
          <w:sz w:val="26"/>
          <w:szCs w:val="26"/>
          <w:lang w:val="el-GR"/>
        </w:rPr>
        <w:t xml:space="preserve">, </w:t>
      </w:r>
      <w:r w:rsidR="009D1775">
        <w:rPr>
          <w:rFonts w:ascii="Bookman Old Style" w:hAnsi="Bookman Old Style" w:cs="Arial"/>
          <w:sz w:val="26"/>
          <w:szCs w:val="26"/>
          <w:lang w:val="el-GR"/>
        </w:rPr>
        <w:t>στο</w:t>
      </w:r>
      <w:r w:rsidR="009D1775" w:rsidRPr="009D1775">
        <w:rPr>
          <w:rFonts w:ascii="Bookman Old Style" w:hAnsi="Bookman Old Style" w:cs="Arial"/>
          <w:sz w:val="26"/>
          <w:szCs w:val="26"/>
          <w:lang w:val="el-GR"/>
        </w:rPr>
        <w:t xml:space="preserve"> </w:t>
      </w:r>
      <w:r w:rsidR="009D1775">
        <w:rPr>
          <w:rFonts w:ascii="Bookman Old Style" w:hAnsi="Bookman Old Style" w:cs="Arial"/>
          <w:sz w:val="26"/>
          <w:szCs w:val="26"/>
          <w:lang w:val="el-GR"/>
        </w:rPr>
        <w:t>Επαρχιακό Δικαστήριο</w:t>
      </w:r>
      <w:r w:rsidR="00B941B9">
        <w:rPr>
          <w:rFonts w:ascii="Bookman Old Style" w:hAnsi="Bookman Old Style" w:cs="Arial"/>
          <w:sz w:val="26"/>
          <w:szCs w:val="26"/>
          <w:lang w:val="el-GR"/>
        </w:rPr>
        <w:t xml:space="preserve"> </w:t>
      </w:r>
      <w:r w:rsidR="009D1775">
        <w:rPr>
          <w:rFonts w:ascii="Bookman Old Style" w:hAnsi="Bookman Old Style" w:cs="Arial"/>
          <w:sz w:val="26"/>
          <w:szCs w:val="26"/>
          <w:lang w:val="el-GR"/>
        </w:rPr>
        <w:t>Λευκωσίας</w:t>
      </w:r>
      <w:r w:rsidR="00AC2F9C">
        <w:rPr>
          <w:rFonts w:ascii="Bookman Old Style" w:hAnsi="Bookman Old Style" w:cs="Arial"/>
          <w:sz w:val="26"/>
          <w:szCs w:val="26"/>
          <w:lang w:val="el-GR"/>
        </w:rPr>
        <w:t>, αξίωνε</w:t>
      </w:r>
      <w:r w:rsidR="009D1775">
        <w:rPr>
          <w:rFonts w:ascii="Bookman Old Style" w:hAnsi="Bookman Old Style" w:cs="Arial"/>
          <w:sz w:val="26"/>
          <w:szCs w:val="26"/>
          <w:lang w:val="el-GR"/>
        </w:rPr>
        <w:t xml:space="preserve"> εναντίον δεκα</w:t>
      </w:r>
      <w:r w:rsidR="00595E6E">
        <w:rPr>
          <w:rFonts w:ascii="Bookman Old Style" w:hAnsi="Bookman Old Style" w:cs="Arial"/>
          <w:sz w:val="26"/>
          <w:szCs w:val="26"/>
          <w:lang w:val="el-GR"/>
        </w:rPr>
        <w:t>πέντε</w:t>
      </w:r>
      <w:r w:rsidR="009D1775">
        <w:rPr>
          <w:rFonts w:ascii="Bookman Old Style" w:hAnsi="Bookman Old Style" w:cs="Arial"/>
          <w:sz w:val="26"/>
          <w:szCs w:val="26"/>
          <w:lang w:val="el-GR"/>
        </w:rPr>
        <w:t xml:space="preserve"> προσώπων (νομικών και φυσικών),</w:t>
      </w:r>
      <w:r w:rsidR="00595E6E">
        <w:rPr>
          <w:rFonts w:ascii="Bookman Old Style" w:hAnsi="Bookman Old Style" w:cs="Arial"/>
          <w:sz w:val="26"/>
          <w:szCs w:val="26"/>
          <w:lang w:val="el-GR"/>
        </w:rPr>
        <w:t xml:space="preserve"> αρκετές θεραπείες, ανάμεσα σε αυτές και τις ακόλουθες</w:t>
      </w:r>
      <w:r w:rsidR="00595E6E" w:rsidRPr="00595E6E">
        <w:rPr>
          <w:rFonts w:ascii="Bookman Old Style" w:hAnsi="Bookman Old Style" w:cs="Arial"/>
          <w:sz w:val="26"/>
          <w:szCs w:val="26"/>
          <w:lang w:val="el-GR"/>
        </w:rPr>
        <w:t>:</w:t>
      </w:r>
    </w:p>
    <w:p w14:paraId="4B687D07" w14:textId="77777777" w:rsidR="004277F0" w:rsidRDefault="004277F0" w:rsidP="007639A1">
      <w:pPr>
        <w:spacing w:after="0" w:line="480" w:lineRule="auto"/>
        <w:ind w:firstLine="284"/>
        <w:jc w:val="both"/>
        <w:rPr>
          <w:rFonts w:ascii="Bookman Old Style" w:hAnsi="Bookman Old Style" w:cs="Arial"/>
          <w:sz w:val="26"/>
          <w:szCs w:val="26"/>
          <w:lang w:val="el-GR"/>
        </w:rPr>
      </w:pPr>
    </w:p>
    <w:p w14:paraId="434C7370" w14:textId="77777777" w:rsidR="004277F0" w:rsidRPr="004277F0" w:rsidRDefault="004277F0" w:rsidP="004277F0">
      <w:pPr>
        <w:spacing w:after="0" w:line="240" w:lineRule="auto"/>
        <w:ind w:left="1418" w:hanging="709"/>
        <w:jc w:val="both"/>
        <w:rPr>
          <w:rFonts w:ascii="Bookman Old Style" w:hAnsi="Bookman Old Style" w:cs="Arial"/>
          <w:i/>
          <w:iCs/>
          <w:sz w:val="26"/>
          <w:szCs w:val="26"/>
          <w:lang w:val="el-GR"/>
        </w:rPr>
      </w:pPr>
      <w:r w:rsidRPr="004277F0">
        <w:rPr>
          <w:rFonts w:ascii="Bookman Old Style" w:hAnsi="Bookman Old Style" w:cs="Arial"/>
          <w:i/>
          <w:iCs/>
          <w:sz w:val="26"/>
          <w:szCs w:val="26"/>
          <w:lang w:val="el-GR"/>
        </w:rPr>
        <w:t>«(Α)</w:t>
      </w:r>
      <w:r w:rsidRPr="004277F0">
        <w:rPr>
          <w:rFonts w:ascii="Bookman Old Style" w:hAnsi="Bookman Old Style" w:cs="Arial"/>
          <w:i/>
          <w:iCs/>
          <w:sz w:val="26"/>
          <w:szCs w:val="26"/>
          <w:lang w:val="el-GR"/>
        </w:rPr>
        <w:tab/>
        <w:t>Δήλωση και/ή απόφαση και/ή διάταγμα του Δικαστηρίου με το οποίο να δηλώνεται ότι ο Ενάγων, ως Ιδρυτικός Μέτοχος της Εναγόμενης 1 Εταιρείας, δικαιούται πάντοτε να διορίζει ένα Διευθυντή και/ή Σύμβουλο στο Διοικητικό Συμβούλιο της Εναγόμενης 1 Εταιρείας, εκτός σε περίπτωση που ο Ενάγων παύσει να είναι Μέτοχος της Εναγόμενης 1 Εταιρείας.</w:t>
      </w:r>
    </w:p>
    <w:p w14:paraId="6DDBA8DD" w14:textId="77777777" w:rsidR="004277F0" w:rsidRPr="004277F0" w:rsidRDefault="004277F0" w:rsidP="004277F0">
      <w:pPr>
        <w:spacing w:after="0" w:line="240" w:lineRule="auto"/>
        <w:ind w:left="1418" w:hanging="709"/>
        <w:jc w:val="both"/>
        <w:rPr>
          <w:rFonts w:ascii="Bookman Old Style" w:hAnsi="Bookman Old Style" w:cs="Arial"/>
          <w:i/>
          <w:iCs/>
          <w:sz w:val="26"/>
          <w:szCs w:val="26"/>
          <w:lang w:val="el-GR"/>
        </w:rPr>
      </w:pPr>
    </w:p>
    <w:p w14:paraId="1352AF18" w14:textId="4F201FB7" w:rsidR="004277F0" w:rsidRDefault="004277F0" w:rsidP="004277F0">
      <w:pPr>
        <w:spacing w:after="0" w:line="240" w:lineRule="auto"/>
        <w:ind w:left="1418" w:hanging="709"/>
        <w:jc w:val="both"/>
        <w:rPr>
          <w:rFonts w:ascii="Bookman Old Style" w:hAnsi="Bookman Old Style" w:cs="Arial"/>
          <w:i/>
          <w:iCs/>
          <w:sz w:val="26"/>
          <w:szCs w:val="26"/>
          <w:lang w:val="el-GR"/>
        </w:rPr>
      </w:pPr>
      <w:r w:rsidRPr="004277F0">
        <w:rPr>
          <w:rFonts w:ascii="Bookman Old Style" w:hAnsi="Bookman Old Style" w:cs="Arial"/>
          <w:i/>
          <w:iCs/>
          <w:sz w:val="26"/>
          <w:szCs w:val="26"/>
          <w:lang w:val="el-GR"/>
        </w:rPr>
        <w:t>[…]</w:t>
      </w:r>
    </w:p>
    <w:p w14:paraId="5BB304A9" w14:textId="77777777" w:rsidR="004277F0" w:rsidRDefault="004277F0" w:rsidP="004277F0">
      <w:pPr>
        <w:spacing w:after="0" w:line="240" w:lineRule="auto"/>
        <w:ind w:left="1418" w:hanging="709"/>
        <w:jc w:val="both"/>
        <w:rPr>
          <w:rFonts w:ascii="Bookman Old Style" w:hAnsi="Bookman Old Style" w:cs="Arial"/>
          <w:i/>
          <w:iCs/>
          <w:sz w:val="26"/>
          <w:szCs w:val="26"/>
          <w:lang w:val="el-GR"/>
        </w:rPr>
      </w:pPr>
    </w:p>
    <w:p w14:paraId="09BE96C4" w14:textId="77777777" w:rsidR="004277F0" w:rsidRDefault="004277F0" w:rsidP="004277F0">
      <w:pPr>
        <w:spacing w:after="0" w:line="240" w:lineRule="auto"/>
        <w:ind w:left="1418" w:hanging="709"/>
        <w:jc w:val="both"/>
        <w:rPr>
          <w:rFonts w:ascii="Bookman Old Style" w:hAnsi="Bookman Old Style" w:cs="Arial"/>
          <w:i/>
          <w:iCs/>
          <w:sz w:val="26"/>
          <w:szCs w:val="26"/>
          <w:lang w:val="el-GR"/>
        </w:rPr>
      </w:pPr>
      <w:r>
        <w:rPr>
          <w:rFonts w:ascii="Bookman Old Style" w:hAnsi="Bookman Old Style" w:cs="Arial"/>
          <w:i/>
          <w:iCs/>
          <w:sz w:val="26"/>
          <w:szCs w:val="26"/>
          <w:lang w:val="el-GR"/>
        </w:rPr>
        <w:t xml:space="preserve">(Γ) </w:t>
      </w:r>
      <w:r>
        <w:rPr>
          <w:rFonts w:ascii="Bookman Old Style" w:hAnsi="Bookman Old Style" w:cs="Arial"/>
          <w:i/>
          <w:iCs/>
          <w:sz w:val="26"/>
          <w:szCs w:val="26"/>
          <w:lang w:val="el-GR"/>
        </w:rPr>
        <w:tab/>
        <w:t xml:space="preserve">Γενικές και/ή ειδικές αποζημιώσεις εναντίον των </w:t>
      </w:r>
      <w:proofErr w:type="spellStart"/>
      <w:r>
        <w:rPr>
          <w:rFonts w:ascii="Bookman Old Style" w:hAnsi="Bookman Old Style" w:cs="Arial"/>
          <w:i/>
          <w:iCs/>
          <w:sz w:val="26"/>
          <w:szCs w:val="26"/>
          <w:lang w:val="el-GR"/>
        </w:rPr>
        <w:t>Εναγομένων</w:t>
      </w:r>
      <w:proofErr w:type="spellEnd"/>
      <w:r>
        <w:rPr>
          <w:rFonts w:ascii="Bookman Old Style" w:hAnsi="Bookman Old Style" w:cs="Arial"/>
          <w:i/>
          <w:iCs/>
          <w:sz w:val="26"/>
          <w:szCs w:val="26"/>
          <w:lang w:val="el-GR"/>
        </w:rPr>
        <w:t xml:space="preserve"> 2 έως 8, λόγω αμέλειας και/ή σοβαρής αμέλειας και/ή παράλειψης άσκησης καθηκόντων επιμέλειας έναντι της </w:t>
      </w:r>
      <w:r>
        <w:rPr>
          <w:rFonts w:ascii="Bookman Old Style" w:hAnsi="Bookman Old Style" w:cs="Arial"/>
          <w:i/>
          <w:iCs/>
          <w:sz w:val="26"/>
          <w:szCs w:val="26"/>
          <w:lang w:val="el-GR"/>
        </w:rPr>
        <w:lastRenderedPageBreak/>
        <w:t>Εναγόμενης 1 και/ή των Μετόχων της Εναγόμενης 1 και/ή για παραβίαση του Καταστατικού της Εναγόμενης 1, η οποία αμέλεια και/ή σοβαρή αμέλεια και/ή παράλειψη προκάλεσε και εξακολουθεί να προκαλεί στον Ενάγοντα ζημιά και/ή οικονομική ζημιά.</w:t>
      </w:r>
    </w:p>
    <w:p w14:paraId="7BE7E71D" w14:textId="77777777" w:rsidR="004277F0" w:rsidRDefault="004277F0" w:rsidP="004277F0">
      <w:pPr>
        <w:spacing w:after="0" w:line="240" w:lineRule="auto"/>
        <w:ind w:left="1418" w:hanging="709"/>
        <w:jc w:val="both"/>
        <w:rPr>
          <w:rFonts w:ascii="Bookman Old Style" w:hAnsi="Bookman Old Style" w:cs="Arial"/>
          <w:i/>
          <w:iCs/>
          <w:sz w:val="26"/>
          <w:szCs w:val="26"/>
          <w:lang w:val="el-GR"/>
        </w:rPr>
      </w:pPr>
    </w:p>
    <w:p w14:paraId="2D03306E" w14:textId="77777777" w:rsidR="004277F0" w:rsidRDefault="004277F0" w:rsidP="004277F0">
      <w:pPr>
        <w:spacing w:after="0" w:line="240" w:lineRule="auto"/>
        <w:ind w:left="1418" w:hanging="709"/>
        <w:jc w:val="both"/>
        <w:rPr>
          <w:rFonts w:ascii="Bookman Old Style" w:hAnsi="Bookman Old Style" w:cs="Arial"/>
          <w:i/>
          <w:iCs/>
          <w:sz w:val="26"/>
          <w:szCs w:val="26"/>
          <w:lang w:val="el-GR"/>
        </w:rPr>
      </w:pPr>
      <w:r>
        <w:rPr>
          <w:rFonts w:ascii="Bookman Old Style" w:hAnsi="Bookman Old Style" w:cs="Arial"/>
          <w:i/>
          <w:iCs/>
          <w:sz w:val="26"/>
          <w:szCs w:val="26"/>
          <w:lang w:val="el-GR"/>
        </w:rPr>
        <w:t>[…]</w:t>
      </w:r>
    </w:p>
    <w:p w14:paraId="4E6B3D49" w14:textId="77777777" w:rsidR="004277F0" w:rsidRDefault="004277F0" w:rsidP="004277F0">
      <w:pPr>
        <w:spacing w:after="0" w:line="240" w:lineRule="auto"/>
        <w:ind w:left="1418" w:hanging="709"/>
        <w:jc w:val="both"/>
        <w:rPr>
          <w:rFonts w:ascii="Bookman Old Style" w:hAnsi="Bookman Old Style" w:cs="Arial"/>
          <w:i/>
          <w:iCs/>
          <w:sz w:val="26"/>
          <w:szCs w:val="26"/>
          <w:lang w:val="el-GR"/>
        </w:rPr>
      </w:pPr>
    </w:p>
    <w:p w14:paraId="1DB8BC18" w14:textId="239E12AB" w:rsidR="004277F0" w:rsidRDefault="004277F0" w:rsidP="004277F0">
      <w:pPr>
        <w:spacing w:after="0" w:line="240" w:lineRule="auto"/>
        <w:ind w:left="1418" w:hanging="709"/>
        <w:jc w:val="both"/>
        <w:rPr>
          <w:rFonts w:ascii="Bookman Old Style" w:hAnsi="Bookman Old Style" w:cs="Arial"/>
          <w:sz w:val="26"/>
          <w:szCs w:val="26"/>
          <w:lang w:val="el-GR"/>
        </w:rPr>
      </w:pPr>
      <w:r>
        <w:rPr>
          <w:rFonts w:ascii="Bookman Old Style" w:hAnsi="Bookman Old Style" w:cs="Arial"/>
          <w:i/>
          <w:iCs/>
          <w:sz w:val="26"/>
          <w:szCs w:val="26"/>
          <w:lang w:val="el-GR"/>
        </w:rPr>
        <w:t>(Ζ)</w:t>
      </w:r>
      <w:r>
        <w:rPr>
          <w:rFonts w:ascii="Bookman Old Style" w:hAnsi="Bookman Old Style" w:cs="Arial"/>
          <w:i/>
          <w:iCs/>
          <w:sz w:val="26"/>
          <w:szCs w:val="26"/>
          <w:lang w:val="el-GR"/>
        </w:rPr>
        <w:tab/>
        <w:t xml:space="preserve">Απόφαση και/ή διάταγμα του Δικαστηρίου με το οποίο να ακυρώνεται η οποιαδήποτε απόφαση, η οποία λήφθηκε κατά την Έκτακτη Γενική Συνέλευση των Μελών της Εναγόμενης 1 Εταιρείας κατά την 16/02/2016 και η οποία αφορούσε την παύση του κ. Τάσου Μιχαηλίδη από το </w:t>
      </w:r>
      <w:proofErr w:type="spellStart"/>
      <w:r>
        <w:rPr>
          <w:rFonts w:ascii="Bookman Old Style" w:hAnsi="Bookman Old Style" w:cs="Arial"/>
          <w:i/>
          <w:iCs/>
          <w:sz w:val="26"/>
          <w:szCs w:val="26"/>
          <w:lang w:val="el-GR"/>
        </w:rPr>
        <w:t>Παλαιχώρι</w:t>
      </w:r>
      <w:proofErr w:type="spellEnd"/>
      <w:r>
        <w:rPr>
          <w:rFonts w:ascii="Bookman Old Style" w:hAnsi="Bookman Old Style" w:cs="Arial"/>
          <w:i/>
          <w:iCs/>
          <w:sz w:val="26"/>
          <w:szCs w:val="26"/>
          <w:lang w:val="el-GR"/>
        </w:rPr>
        <w:t xml:space="preserve"> Ορεινής, Λευκωσία, ως Διευθυντή της 1 Εταιρείας.» </w:t>
      </w:r>
    </w:p>
    <w:p w14:paraId="301A937A" w14:textId="77777777" w:rsidR="00595E6E" w:rsidRDefault="00595E6E" w:rsidP="007639A1">
      <w:pPr>
        <w:spacing w:after="0" w:line="480" w:lineRule="auto"/>
        <w:ind w:firstLine="284"/>
        <w:jc w:val="both"/>
        <w:rPr>
          <w:rFonts w:ascii="Bookman Old Style" w:hAnsi="Bookman Old Style" w:cs="Arial"/>
          <w:sz w:val="26"/>
          <w:szCs w:val="26"/>
          <w:lang w:val="el-GR"/>
        </w:rPr>
      </w:pPr>
    </w:p>
    <w:p w14:paraId="2DA53AB5" w14:textId="0B76F98E" w:rsidR="00003B66" w:rsidRDefault="00003B66" w:rsidP="00003B66">
      <w:pPr>
        <w:spacing w:after="0" w:line="480" w:lineRule="auto"/>
        <w:ind w:right="-46" w:firstLine="284"/>
        <w:jc w:val="both"/>
        <w:rPr>
          <w:rFonts w:ascii="Bookman Old Style" w:hAnsi="Bookman Old Style" w:cs="Arial"/>
          <w:sz w:val="26"/>
          <w:szCs w:val="26"/>
          <w:lang w:val="el-GR"/>
        </w:rPr>
      </w:pPr>
      <w:r>
        <w:rPr>
          <w:rFonts w:ascii="Bookman Old Style" w:hAnsi="Bookman Old Style" w:cs="Arial"/>
          <w:sz w:val="26"/>
          <w:szCs w:val="26"/>
          <w:lang w:val="el-GR"/>
        </w:rPr>
        <w:t>Για το τι είχε προηγηθεί της καταχώρισης της αγωγής, θα παραθέσουμε αυτολεξεί τα όσα καταγράφονται στην προσβαλλόμενη, με την υπό εκδίκαση έφεση, πρωτόδικη</w:t>
      </w:r>
      <w:r w:rsidR="003C08C0">
        <w:rPr>
          <w:rFonts w:ascii="Bookman Old Style" w:hAnsi="Bookman Old Style" w:cs="Arial"/>
          <w:sz w:val="26"/>
          <w:szCs w:val="26"/>
          <w:lang w:val="el-GR"/>
        </w:rPr>
        <w:t xml:space="preserve"> </w:t>
      </w:r>
      <w:r>
        <w:rPr>
          <w:rFonts w:ascii="Bookman Old Style" w:hAnsi="Bookman Old Style" w:cs="Arial"/>
          <w:sz w:val="26"/>
          <w:szCs w:val="26"/>
          <w:lang w:val="el-GR"/>
        </w:rPr>
        <w:t xml:space="preserve">απόφαση. </w:t>
      </w:r>
    </w:p>
    <w:p w14:paraId="36CA005B" w14:textId="77777777" w:rsidR="00003B66" w:rsidRDefault="00003B66" w:rsidP="00003B66">
      <w:pPr>
        <w:spacing w:after="0" w:line="480" w:lineRule="auto"/>
        <w:ind w:right="-46" w:firstLine="284"/>
        <w:jc w:val="both"/>
        <w:rPr>
          <w:rFonts w:ascii="Bookman Old Style" w:hAnsi="Bookman Old Style" w:cs="Arial"/>
          <w:sz w:val="26"/>
          <w:szCs w:val="26"/>
          <w:lang w:val="el-GR"/>
        </w:rPr>
      </w:pPr>
    </w:p>
    <w:p w14:paraId="7E7C6B49" w14:textId="77777777" w:rsidR="00003B66" w:rsidRPr="00310CE2" w:rsidRDefault="00003B66" w:rsidP="00003B66">
      <w:pPr>
        <w:spacing w:after="0" w:line="360" w:lineRule="atLeast"/>
        <w:ind w:left="993" w:right="84"/>
        <w:jc w:val="both"/>
        <w:rPr>
          <w:rFonts w:ascii="Bookman Old Style" w:eastAsia="Times New Roman" w:hAnsi="Bookman Old Style" w:cs="Arial"/>
          <w:i/>
          <w:iCs/>
          <w:color w:val="000000"/>
          <w:kern w:val="0"/>
          <w:sz w:val="26"/>
          <w:szCs w:val="26"/>
          <w:lang w:val="el-GR"/>
          <w14:ligatures w14:val="none"/>
        </w:rPr>
      </w:pPr>
      <w:r>
        <w:rPr>
          <w:rFonts w:ascii="Verdana" w:eastAsia="Times New Roman" w:hAnsi="Verdana" w:cs="Arial"/>
          <w:color w:val="000000"/>
          <w:kern w:val="0"/>
          <w:sz w:val="27"/>
          <w:szCs w:val="27"/>
          <w:lang w:val="el-GR"/>
          <w14:ligatures w14:val="none"/>
        </w:rPr>
        <w:t>«….</w:t>
      </w:r>
      <w:r w:rsidRPr="00310CE2">
        <w:rPr>
          <w:rFonts w:ascii="Bookman Old Style" w:eastAsia="Times New Roman" w:hAnsi="Bookman Old Style" w:cs="Arial"/>
          <w:i/>
          <w:iCs/>
          <w:color w:val="000000"/>
          <w:kern w:val="0"/>
          <w:sz w:val="26"/>
          <w:szCs w:val="26"/>
          <w:lang w:val="el-GR"/>
          <w14:ligatures w14:val="none"/>
        </w:rPr>
        <w:t xml:space="preserve"> Προκύπτει συνεπώς, και αυτό σε συντομία, ότι στις 12.1.2016 συνεκλήθη το Διοικητικό Συμβούλιο της εταιρείας με θέμα την παύση του Αιτητή από διευθυντή της.</w:t>
      </w:r>
      <w:r w:rsidRPr="00D96E67">
        <w:rPr>
          <w:rFonts w:ascii="Bookman Old Style" w:eastAsia="Times New Roman" w:hAnsi="Bookman Old Style" w:cs="Arial"/>
          <w:i/>
          <w:iCs/>
          <w:color w:val="000000"/>
          <w:kern w:val="0"/>
          <w:sz w:val="26"/>
          <w:szCs w:val="26"/>
          <w14:ligatures w14:val="none"/>
        </w:rPr>
        <w:t> </w:t>
      </w:r>
      <w:r w:rsidRPr="00310CE2">
        <w:rPr>
          <w:rFonts w:ascii="Bookman Old Style" w:eastAsia="Times New Roman" w:hAnsi="Bookman Old Style" w:cs="Arial"/>
          <w:i/>
          <w:iCs/>
          <w:color w:val="000000"/>
          <w:kern w:val="0"/>
          <w:sz w:val="26"/>
          <w:szCs w:val="26"/>
          <w:lang w:val="el-GR"/>
          <w14:ligatures w14:val="none"/>
        </w:rPr>
        <w:t xml:space="preserve"> Στις 12.1.2016 το Διοικητικό Συμβούλιο της εταιρείας αποφάσισε να συγκαλέσει Έκτακτη Γενική Συνέλευση των Μετόχων στις 16.2.2016, με θέματα την παύση του Αιτητή από διευθυντή και διορισμό Διοικητικού Συμβούλου προς πλήρωση της θέσης.</w:t>
      </w:r>
      <w:r w:rsidRPr="00D96E67">
        <w:rPr>
          <w:rFonts w:ascii="Bookman Old Style" w:eastAsia="Times New Roman" w:hAnsi="Bookman Old Style" w:cs="Arial"/>
          <w:i/>
          <w:iCs/>
          <w:color w:val="000000"/>
          <w:kern w:val="0"/>
          <w:sz w:val="26"/>
          <w:szCs w:val="26"/>
          <w14:ligatures w14:val="none"/>
        </w:rPr>
        <w:t> </w:t>
      </w:r>
      <w:r w:rsidRPr="00310CE2">
        <w:rPr>
          <w:rFonts w:ascii="Bookman Old Style" w:eastAsia="Times New Roman" w:hAnsi="Bookman Old Style" w:cs="Arial"/>
          <w:i/>
          <w:iCs/>
          <w:color w:val="000000"/>
          <w:kern w:val="0"/>
          <w:sz w:val="26"/>
          <w:szCs w:val="26"/>
          <w:lang w:val="el-GR"/>
          <w14:ligatures w14:val="none"/>
        </w:rPr>
        <w:t xml:space="preserve"> Το σχετικό πρακτικό της Έκτακτης Γενικής Συνέλευσης της εταιρείας επισυνάπτεται ως Τεκμήριο 1.</w:t>
      </w:r>
      <w:r w:rsidRPr="00D96E67">
        <w:rPr>
          <w:rFonts w:ascii="Bookman Old Style" w:eastAsia="Times New Roman" w:hAnsi="Bookman Old Style" w:cs="Arial"/>
          <w:i/>
          <w:iCs/>
          <w:color w:val="000000"/>
          <w:kern w:val="0"/>
          <w:sz w:val="26"/>
          <w:szCs w:val="26"/>
          <w14:ligatures w14:val="none"/>
        </w:rPr>
        <w:t> </w:t>
      </w:r>
      <w:r w:rsidRPr="00310CE2">
        <w:rPr>
          <w:rFonts w:ascii="Bookman Old Style" w:eastAsia="Times New Roman" w:hAnsi="Bookman Old Style" w:cs="Arial"/>
          <w:i/>
          <w:iCs/>
          <w:color w:val="000000"/>
          <w:kern w:val="0"/>
          <w:sz w:val="26"/>
          <w:szCs w:val="26"/>
          <w:lang w:val="el-GR"/>
          <w14:ligatures w14:val="none"/>
        </w:rPr>
        <w:t xml:space="preserve"> Προστίθεται εδώ ότι ο Αιτητής κατά τη συνεδρία του Διοικητικού Συμβουλίου δεν ήταν παρών, αλλά συμμετείχε σε αυτή μέσω τηλεφώνου, ο οποίος υπέβαλε αρνητική ψήφο στη σύγκληση της Έκτακτης Γενικής Συνέλευσης των Μετόχων.</w:t>
      </w:r>
      <w:r w:rsidRPr="00D96E67">
        <w:rPr>
          <w:rFonts w:ascii="Bookman Old Style" w:eastAsia="Times New Roman" w:hAnsi="Bookman Old Style" w:cs="Arial"/>
          <w:i/>
          <w:iCs/>
          <w:color w:val="000000"/>
          <w:kern w:val="0"/>
          <w:sz w:val="26"/>
          <w:szCs w:val="26"/>
          <w14:ligatures w14:val="none"/>
        </w:rPr>
        <w:t> </w:t>
      </w:r>
      <w:r w:rsidRPr="00310CE2">
        <w:rPr>
          <w:rFonts w:ascii="Bookman Old Style" w:eastAsia="Times New Roman" w:hAnsi="Bookman Old Style" w:cs="Arial"/>
          <w:i/>
          <w:iCs/>
          <w:color w:val="000000"/>
          <w:kern w:val="0"/>
          <w:sz w:val="26"/>
          <w:szCs w:val="26"/>
          <w:lang w:val="el-GR"/>
          <w14:ligatures w14:val="none"/>
        </w:rPr>
        <w:t xml:space="preserve"> Κατά τη διάρκεια της Έκτακτης Γενικής Συνέλευσης εγκρίθηκε με οχτώ ψήφους υπέρ και μία εναντίον η παύση του Αιτητή από τη θέση του Διοικητικού Συμβούλου.</w:t>
      </w:r>
      <w:r w:rsidRPr="00D96E67">
        <w:rPr>
          <w:rFonts w:ascii="Bookman Old Style" w:eastAsia="Times New Roman" w:hAnsi="Bookman Old Style" w:cs="Arial"/>
          <w:i/>
          <w:iCs/>
          <w:color w:val="000000"/>
          <w:kern w:val="0"/>
          <w:sz w:val="26"/>
          <w:szCs w:val="26"/>
          <w14:ligatures w14:val="none"/>
        </w:rPr>
        <w:t> </w:t>
      </w:r>
    </w:p>
    <w:p w14:paraId="062CD39F" w14:textId="77777777" w:rsidR="00003B66" w:rsidRPr="00310CE2" w:rsidRDefault="00003B66" w:rsidP="00003B66">
      <w:pPr>
        <w:spacing w:after="0" w:line="360" w:lineRule="atLeast"/>
        <w:ind w:left="993" w:right="84"/>
        <w:jc w:val="both"/>
        <w:rPr>
          <w:rFonts w:ascii="Bookman Old Style" w:eastAsia="Times New Roman" w:hAnsi="Bookman Old Style" w:cs="Arial"/>
          <w:i/>
          <w:iCs/>
          <w:color w:val="000000"/>
          <w:kern w:val="0"/>
          <w:sz w:val="26"/>
          <w:szCs w:val="26"/>
          <w:lang w:val="el-GR"/>
          <w14:ligatures w14:val="none"/>
        </w:rPr>
      </w:pPr>
      <w:r w:rsidRPr="00D96E67">
        <w:rPr>
          <w:rFonts w:ascii="Bookman Old Style" w:eastAsia="Times New Roman" w:hAnsi="Bookman Old Style" w:cs="Arial"/>
          <w:i/>
          <w:iCs/>
          <w:color w:val="000000"/>
          <w:kern w:val="0"/>
          <w:sz w:val="26"/>
          <w:szCs w:val="26"/>
          <w14:ligatures w14:val="none"/>
        </w:rPr>
        <w:t> </w:t>
      </w:r>
    </w:p>
    <w:p w14:paraId="00BF373C" w14:textId="77777777" w:rsidR="00003B66" w:rsidRPr="00310CE2" w:rsidRDefault="00003B66" w:rsidP="00003B66">
      <w:pPr>
        <w:spacing w:after="0" w:line="360" w:lineRule="atLeast"/>
        <w:ind w:left="993" w:right="84"/>
        <w:jc w:val="both"/>
        <w:rPr>
          <w:rFonts w:ascii="Bookman Old Style" w:eastAsia="Times New Roman" w:hAnsi="Bookman Old Style" w:cs="Arial"/>
          <w:i/>
          <w:iCs/>
          <w:color w:val="000000"/>
          <w:kern w:val="0"/>
          <w:sz w:val="26"/>
          <w:szCs w:val="26"/>
          <w:lang w:val="el-GR"/>
          <w14:ligatures w14:val="none"/>
        </w:rPr>
      </w:pPr>
      <w:r w:rsidRPr="00310CE2">
        <w:rPr>
          <w:rFonts w:ascii="Bookman Old Style" w:eastAsia="Times New Roman" w:hAnsi="Bookman Old Style" w:cs="Arial"/>
          <w:i/>
          <w:iCs/>
          <w:color w:val="000000"/>
          <w:kern w:val="0"/>
          <w:sz w:val="26"/>
          <w:szCs w:val="26"/>
          <w:lang w:val="el-GR"/>
          <w14:ligatures w14:val="none"/>
        </w:rPr>
        <w:t xml:space="preserve">Προκύπτει, σύμφωνα με τα πιο πάνω πρακτικά, σελίδα 4, υπ΄ αριθμόν 2, ότι μετά την απόφαση για την παύση του Αιτητή </w:t>
      </w:r>
      <w:r w:rsidRPr="00310CE2">
        <w:rPr>
          <w:rFonts w:ascii="Bookman Old Style" w:eastAsia="Times New Roman" w:hAnsi="Bookman Old Style" w:cs="Arial"/>
          <w:i/>
          <w:iCs/>
          <w:color w:val="000000"/>
          <w:kern w:val="0"/>
          <w:sz w:val="26"/>
          <w:szCs w:val="26"/>
          <w:lang w:val="el-GR"/>
          <w14:ligatures w14:val="none"/>
        </w:rPr>
        <w:lastRenderedPageBreak/>
        <w:t>παραχωρήθηκε το δικαίωμα στον Αιτητή να διορίσει ένα Διοικητικό Σύμβουλο, σύμφωνα με τις πρόνοιες του πιο πάνω Κανονισμού.</w:t>
      </w:r>
      <w:r w:rsidRPr="00D96E67">
        <w:rPr>
          <w:rFonts w:ascii="Bookman Old Style" w:eastAsia="Times New Roman" w:hAnsi="Bookman Old Style" w:cs="Arial"/>
          <w:i/>
          <w:iCs/>
          <w:color w:val="000000"/>
          <w:kern w:val="0"/>
          <w:sz w:val="26"/>
          <w:szCs w:val="26"/>
          <w14:ligatures w14:val="none"/>
        </w:rPr>
        <w:t> </w:t>
      </w:r>
      <w:r w:rsidRPr="00310CE2">
        <w:rPr>
          <w:rFonts w:ascii="Bookman Old Style" w:eastAsia="Times New Roman" w:hAnsi="Bookman Old Style" w:cs="Arial"/>
          <w:i/>
          <w:iCs/>
          <w:color w:val="000000"/>
          <w:kern w:val="0"/>
          <w:sz w:val="26"/>
          <w:szCs w:val="26"/>
          <w:lang w:val="el-GR"/>
          <w14:ligatures w14:val="none"/>
        </w:rPr>
        <w:t xml:space="preserve"> Ο Αιτητής παρέδωσε επιστολή επαναδιορισμού του εαυτού του στην πιο πάνω θέση.</w:t>
      </w:r>
      <w:r w:rsidRPr="00D96E67">
        <w:rPr>
          <w:rFonts w:ascii="Bookman Old Style" w:eastAsia="Times New Roman" w:hAnsi="Bookman Old Style" w:cs="Arial"/>
          <w:i/>
          <w:iCs/>
          <w:color w:val="000000"/>
          <w:kern w:val="0"/>
          <w:sz w:val="26"/>
          <w:szCs w:val="26"/>
          <w14:ligatures w14:val="none"/>
        </w:rPr>
        <w:t> </w:t>
      </w:r>
      <w:r w:rsidRPr="00310CE2">
        <w:rPr>
          <w:rFonts w:ascii="Bookman Old Style" w:eastAsia="Times New Roman" w:hAnsi="Bookman Old Style" w:cs="Arial"/>
          <w:i/>
          <w:iCs/>
          <w:color w:val="000000"/>
          <w:kern w:val="0"/>
          <w:sz w:val="26"/>
          <w:szCs w:val="26"/>
          <w:lang w:val="el-GR"/>
          <w14:ligatures w14:val="none"/>
        </w:rPr>
        <w:t xml:space="preserve"> Για τους λόγους που καταγράφονται στο πρακτικό, ο επαναδιορισμός του Αιτητή απερρίφθη από την Έκτακτη Γενική Συνέλευση, η οποία και αποφάσισε με οκτώ ψήφους υπέρ και μία εναντίον όπως η θέση του Αιτητή πληρωθεί ως θέση που κενώθηκε έκτακτα, σύμφωνα με τον Κανονισμό 94 του Καταστατικού της Εταιρείας.</w:t>
      </w:r>
      <w:r w:rsidRPr="00D96E67">
        <w:rPr>
          <w:rFonts w:ascii="Bookman Old Style" w:eastAsia="Times New Roman" w:hAnsi="Bookman Old Style" w:cs="Arial"/>
          <w:i/>
          <w:iCs/>
          <w:color w:val="000000"/>
          <w:kern w:val="0"/>
          <w:sz w:val="26"/>
          <w:szCs w:val="26"/>
          <w14:ligatures w14:val="none"/>
        </w:rPr>
        <w:t> </w:t>
      </w:r>
      <w:r w:rsidRPr="00310CE2">
        <w:rPr>
          <w:rFonts w:ascii="Bookman Old Style" w:eastAsia="Times New Roman" w:hAnsi="Bookman Old Style" w:cs="Arial"/>
          <w:i/>
          <w:iCs/>
          <w:color w:val="000000"/>
          <w:kern w:val="0"/>
          <w:sz w:val="26"/>
          <w:szCs w:val="26"/>
          <w:lang w:val="el-GR"/>
          <w14:ligatures w14:val="none"/>
        </w:rPr>
        <w:t xml:space="preserve"> Καταγράφεται επίσης στο πρακτικό η διαφωνία του Αιτητή ως προς το ότι η Γενική Συνέλευση δεν έχει δικαίωμα να απορρίψει τον επαναδιορισμό του.</w:t>
      </w:r>
      <w:r w:rsidRPr="00D96E67">
        <w:rPr>
          <w:rFonts w:ascii="Bookman Old Style" w:eastAsia="Times New Roman" w:hAnsi="Bookman Old Style" w:cs="Arial"/>
          <w:i/>
          <w:iCs/>
          <w:color w:val="000000"/>
          <w:kern w:val="0"/>
          <w:sz w:val="26"/>
          <w:szCs w:val="26"/>
          <w14:ligatures w14:val="none"/>
        </w:rPr>
        <w:t> </w:t>
      </w:r>
      <w:r w:rsidRPr="00310CE2">
        <w:rPr>
          <w:rFonts w:ascii="Bookman Old Style" w:eastAsia="Times New Roman" w:hAnsi="Bookman Old Style" w:cs="Arial"/>
          <w:i/>
          <w:iCs/>
          <w:color w:val="000000"/>
          <w:kern w:val="0"/>
          <w:sz w:val="26"/>
          <w:szCs w:val="26"/>
          <w:lang w:val="el-GR"/>
          <w14:ligatures w14:val="none"/>
        </w:rPr>
        <w:t xml:space="preserve"> Εξάγεται επίσης από το Τεκμήριο 2 της ένστασης ότι σε συνεδρία των Διοικητικών Συμβούλων της εταιρείας, ημερομηνίας 29.2.2016, κατ΄ ακολουθία της απόφασης της Έκτακτης Γενικής Συνέλευσης, ομόφωνα αποφασίστηκε ο διορισμός του κ. Λουκή Ταπάκη στη θέση του Διοικητικού Συμβούλου που κενώθηκε έκτακτα, μετά την παύση του ενάγοντα από τη Γενική Συνέλευση της εταιρείας, και η ημερομηνία ισχύος του διορισμού του αποφασίστηκε η 16.2.16.</w:t>
      </w:r>
      <w:r w:rsidRPr="00D96E67">
        <w:rPr>
          <w:rFonts w:ascii="Bookman Old Style" w:eastAsia="Times New Roman" w:hAnsi="Bookman Old Style" w:cs="Arial"/>
          <w:i/>
          <w:iCs/>
          <w:color w:val="000000"/>
          <w:kern w:val="0"/>
          <w:sz w:val="26"/>
          <w:szCs w:val="26"/>
          <w14:ligatures w14:val="none"/>
        </w:rPr>
        <w:t> </w:t>
      </w:r>
    </w:p>
    <w:p w14:paraId="42B69C50" w14:textId="77777777" w:rsidR="00003B66" w:rsidRPr="00310CE2" w:rsidRDefault="00003B66" w:rsidP="00003B66">
      <w:pPr>
        <w:spacing w:after="0" w:line="360" w:lineRule="atLeast"/>
        <w:ind w:left="993" w:right="84"/>
        <w:jc w:val="both"/>
        <w:rPr>
          <w:rFonts w:ascii="Bookman Old Style" w:eastAsia="Times New Roman" w:hAnsi="Bookman Old Style" w:cs="Arial"/>
          <w:i/>
          <w:iCs/>
          <w:color w:val="000000"/>
          <w:kern w:val="0"/>
          <w:sz w:val="26"/>
          <w:szCs w:val="26"/>
          <w:lang w:val="el-GR"/>
          <w14:ligatures w14:val="none"/>
        </w:rPr>
      </w:pPr>
      <w:r w:rsidRPr="00D96E67">
        <w:rPr>
          <w:rFonts w:ascii="Bookman Old Style" w:eastAsia="Times New Roman" w:hAnsi="Bookman Old Style" w:cs="Arial"/>
          <w:i/>
          <w:iCs/>
          <w:color w:val="000000"/>
          <w:kern w:val="0"/>
          <w:sz w:val="26"/>
          <w:szCs w:val="26"/>
          <w14:ligatures w14:val="none"/>
        </w:rPr>
        <w:t> </w:t>
      </w:r>
    </w:p>
    <w:p w14:paraId="729786A5" w14:textId="77777777" w:rsidR="00003B66" w:rsidRDefault="00003B66" w:rsidP="00003B66">
      <w:pPr>
        <w:spacing w:after="0" w:line="360" w:lineRule="atLeast"/>
        <w:ind w:left="993" w:right="84"/>
        <w:jc w:val="both"/>
        <w:rPr>
          <w:rFonts w:ascii="Bookman Old Style" w:eastAsia="Times New Roman" w:hAnsi="Bookman Old Style" w:cs="Arial"/>
          <w:i/>
          <w:iCs/>
          <w:color w:val="000000"/>
          <w:kern w:val="0"/>
          <w:sz w:val="26"/>
          <w:szCs w:val="26"/>
          <w:lang w:val="el-GR"/>
          <w14:ligatures w14:val="none"/>
        </w:rPr>
      </w:pPr>
      <w:r w:rsidRPr="00310CE2">
        <w:rPr>
          <w:rFonts w:ascii="Bookman Old Style" w:eastAsia="Times New Roman" w:hAnsi="Bookman Old Style" w:cs="Arial"/>
          <w:i/>
          <w:iCs/>
          <w:color w:val="000000"/>
          <w:kern w:val="0"/>
          <w:sz w:val="26"/>
          <w:szCs w:val="26"/>
          <w:lang w:val="el-GR"/>
          <w14:ligatures w14:val="none"/>
        </w:rPr>
        <w:t>Στην Αίτηση επισυνάπτονται διάφορα έγγραφα του Γραφείου Εφόρου Εταιρειών, καθώς και η αλλαγή του διευθυντή, η οποία φέρει σφραγίδα ότι λήφθηκε από τον Έφορο Εταιρειών στις 29.3.2016,</w:t>
      </w:r>
      <w:r w:rsidRPr="00D96E67">
        <w:rPr>
          <w:rFonts w:ascii="Bookman Old Style" w:eastAsia="Times New Roman" w:hAnsi="Bookman Old Style" w:cs="Arial"/>
          <w:i/>
          <w:iCs/>
          <w:color w:val="000000"/>
          <w:kern w:val="0"/>
          <w:sz w:val="26"/>
          <w:szCs w:val="26"/>
          <w:lang w:val="el-GR"/>
          <w14:ligatures w14:val="none"/>
        </w:rPr>
        <w:t xml:space="preserve"> </w:t>
      </w:r>
      <w:r w:rsidRPr="00310CE2">
        <w:rPr>
          <w:rFonts w:ascii="Bookman Old Style" w:eastAsia="Times New Roman" w:hAnsi="Bookman Old Style" w:cs="Arial"/>
          <w:i/>
          <w:iCs/>
          <w:color w:val="000000"/>
          <w:kern w:val="0"/>
          <w:sz w:val="26"/>
          <w:szCs w:val="26"/>
          <w:lang w:val="el-GR"/>
          <w14:ligatures w14:val="none"/>
        </w:rPr>
        <w:t xml:space="preserve">καθώς και επιστολή </w:t>
      </w:r>
      <w:r>
        <w:rPr>
          <w:rFonts w:ascii="Bookman Old Style" w:eastAsia="Times New Roman" w:hAnsi="Bookman Old Style" w:cs="Arial"/>
          <w:i/>
          <w:iCs/>
          <w:color w:val="000000"/>
          <w:kern w:val="0"/>
          <w:sz w:val="26"/>
          <w:szCs w:val="26"/>
          <w:lang w:val="el-GR"/>
          <w14:ligatures w14:val="none"/>
        </w:rPr>
        <w:t xml:space="preserve">της </w:t>
      </w:r>
      <w:r>
        <w:rPr>
          <w:rFonts w:ascii="Bookman Old Style" w:eastAsia="Times New Roman" w:hAnsi="Bookman Old Style" w:cs="Arial"/>
          <w:i/>
          <w:iCs/>
          <w:color w:val="000000"/>
          <w:kern w:val="0"/>
          <w:sz w:val="26"/>
          <w:szCs w:val="26"/>
          <w:lang w:val="en-US"/>
          <w14:ligatures w14:val="none"/>
        </w:rPr>
        <w:t>TPLAW</w:t>
      </w:r>
      <w:r w:rsidRPr="00D96E67">
        <w:rPr>
          <w:rFonts w:ascii="Bookman Old Style" w:eastAsia="Times New Roman" w:hAnsi="Bookman Old Style" w:cs="Arial"/>
          <w:i/>
          <w:iCs/>
          <w:color w:val="000000"/>
          <w:kern w:val="0"/>
          <w:sz w:val="26"/>
          <w:szCs w:val="26"/>
          <w:lang w:val="el-GR"/>
          <w14:ligatures w14:val="none"/>
        </w:rPr>
        <w:t xml:space="preserve"> </w:t>
      </w:r>
      <w:r>
        <w:rPr>
          <w:rFonts w:ascii="Bookman Old Style" w:eastAsia="Times New Roman" w:hAnsi="Bookman Old Style" w:cs="Arial"/>
          <w:i/>
          <w:iCs/>
          <w:color w:val="000000"/>
          <w:kern w:val="0"/>
          <w:sz w:val="26"/>
          <w:szCs w:val="26"/>
          <w:lang w:val="en-US"/>
          <w14:ligatures w14:val="none"/>
        </w:rPr>
        <w:t>SECRETARIAL</w:t>
      </w:r>
      <w:r w:rsidRPr="00D96E67">
        <w:rPr>
          <w:rFonts w:ascii="Bookman Old Style" w:eastAsia="Times New Roman" w:hAnsi="Bookman Old Style" w:cs="Arial"/>
          <w:i/>
          <w:iCs/>
          <w:color w:val="000000"/>
          <w:kern w:val="0"/>
          <w:sz w:val="26"/>
          <w:szCs w:val="26"/>
          <w:lang w:val="el-GR"/>
          <w14:ligatures w14:val="none"/>
        </w:rPr>
        <w:t xml:space="preserve"> </w:t>
      </w:r>
      <w:r>
        <w:rPr>
          <w:rFonts w:ascii="Bookman Old Style" w:eastAsia="Times New Roman" w:hAnsi="Bookman Old Style" w:cs="Arial"/>
          <w:i/>
          <w:iCs/>
          <w:color w:val="000000"/>
          <w:kern w:val="0"/>
          <w:sz w:val="26"/>
          <w:szCs w:val="26"/>
          <w:lang w:val="en-US"/>
          <w14:ligatures w14:val="none"/>
        </w:rPr>
        <w:t>LTD</w:t>
      </w:r>
      <w:r w:rsidRPr="00D96E67">
        <w:rPr>
          <w:rFonts w:ascii="Bookman Old Style" w:eastAsia="Times New Roman" w:hAnsi="Bookman Old Style" w:cs="Arial"/>
          <w:i/>
          <w:iCs/>
          <w:color w:val="000000"/>
          <w:kern w:val="0"/>
          <w:sz w:val="26"/>
          <w:szCs w:val="26"/>
          <w14:ligatures w14:val="none"/>
        </w:rPr>
        <w:t> </w:t>
      </w:r>
      <w:r w:rsidRPr="00310CE2">
        <w:rPr>
          <w:rFonts w:ascii="Bookman Old Style" w:eastAsia="Times New Roman" w:hAnsi="Bookman Old Style" w:cs="Arial"/>
          <w:i/>
          <w:iCs/>
          <w:color w:val="000000"/>
          <w:kern w:val="0"/>
          <w:sz w:val="26"/>
          <w:szCs w:val="26"/>
          <w:lang w:val="el-GR"/>
          <w14:ligatures w14:val="none"/>
        </w:rPr>
        <w:t>προς τον Έφορο Εταιρειών, με την οποία κοινοποιείται, στον Έφορο Εταιρειών, ότι δυνάμει γραπτής απόφασης των Διοικητικών Συμβούλων της εταιρείας ημερομηνίας 29.2.2016, ο κ. Λουκής Ταπάκης κατέχει τη θέση του Διοικητικού Συμβούλου από τις 16.2.2016, η οποία ως λέχθηκε φέρει σφραγίδα ότι λήφθηκε από τον Έφορο Εταιρειών στις 29.3.2016.</w:t>
      </w:r>
      <w:r>
        <w:rPr>
          <w:rFonts w:ascii="Bookman Old Style" w:eastAsia="Times New Roman" w:hAnsi="Bookman Old Style" w:cs="Arial"/>
          <w:i/>
          <w:iCs/>
          <w:color w:val="000000"/>
          <w:kern w:val="0"/>
          <w:sz w:val="26"/>
          <w:szCs w:val="26"/>
          <w:lang w:val="el-GR"/>
          <w14:ligatures w14:val="none"/>
        </w:rPr>
        <w:t>»</w:t>
      </w:r>
    </w:p>
    <w:p w14:paraId="5DCA86BD" w14:textId="77777777" w:rsidR="00836B46" w:rsidRDefault="00836B46" w:rsidP="00003B66">
      <w:pPr>
        <w:spacing w:after="0" w:line="360" w:lineRule="atLeast"/>
        <w:ind w:left="993" w:right="84"/>
        <w:jc w:val="both"/>
        <w:rPr>
          <w:rFonts w:ascii="Bookman Old Style" w:eastAsia="Times New Roman" w:hAnsi="Bookman Old Style" w:cs="Arial"/>
          <w:i/>
          <w:iCs/>
          <w:color w:val="000000"/>
          <w:kern w:val="0"/>
          <w:sz w:val="26"/>
          <w:szCs w:val="26"/>
          <w:lang w:val="el-GR"/>
          <w14:ligatures w14:val="none"/>
        </w:rPr>
      </w:pPr>
    </w:p>
    <w:p w14:paraId="3BF24B1E" w14:textId="77777777" w:rsidR="00836B46" w:rsidRDefault="00836B46" w:rsidP="00003B66">
      <w:pPr>
        <w:spacing w:after="0" w:line="360" w:lineRule="atLeast"/>
        <w:ind w:left="993" w:right="84"/>
        <w:jc w:val="both"/>
        <w:rPr>
          <w:rFonts w:ascii="Bookman Old Style" w:eastAsia="Times New Roman" w:hAnsi="Bookman Old Style" w:cs="Arial"/>
          <w:i/>
          <w:iCs/>
          <w:color w:val="000000"/>
          <w:kern w:val="0"/>
          <w:sz w:val="26"/>
          <w:szCs w:val="26"/>
          <w:lang w:val="el-GR"/>
          <w14:ligatures w14:val="none"/>
        </w:rPr>
      </w:pPr>
    </w:p>
    <w:p w14:paraId="1828EE7A" w14:textId="3BAB2DDE" w:rsidR="00FA579C" w:rsidRPr="0082169D" w:rsidRDefault="00003B66" w:rsidP="007639A1">
      <w:pPr>
        <w:spacing w:after="0" w:line="480" w:lineRule="auto"/>
        <w:ind w:firstLine="284"/>
        <w:jc w:val="both"/>
        <w:rPr>
          <w:rFonts w:ascii="Bookman Old Style" w:hAnsi="Bookman Old Style" w:cs="Arial"/>
          <w:sz w:val="26"/>
          <w:szCs w:val="26"/>
          <w:lang w:val="el-GR"/>
        </w:rPr>
      </w:pPr>
      <w:r>
        <w:rPr>
          <w:rFonts w:ascii="Bookman Old Style" w:hAnsi="Bookman Old Style" w:cs="Arial"/>
          <w:sz w:val="26"/>
          <w:szCs w:val="26"/>
          <w:lang w:val="en-US"/>
        </w:rPr>
        <w:t>O</w:t>
      </w:r>
      <w:r w:rsidRPr="00003B66">
        <w:rPr>
          <w:rFonts w:ascii="Bookman Old Style" w:hAnsi="Bookman Old Style" w:cs="Arial"/>
          <w:sz w:val="26"/>
          <w:szCs w:val="26"/>
          <w:lang w:val="el-GR"/>
        </w:rPr>
        <w:t xml:space="preserve"> </w:t>
      </w:r>
      <w:proofErr w:type="spellStart"/>
      <w:r>
        <w:rPr>
          <w:rFonts w:ascii="Bookman Old Style" w:hAnsi="Bookman Old Style" w:cs="Arial"/>
          <w:sz w:val="26"/>
          <w:szCs w:val="26"/>
          <w:lang w:val="el-GR"/>
        </w:rPr>
        <w:t>εφεσείων</w:t>
      </w:r>
      <w:proofErr w:type="spellEnd"/>
      <w:r>
        <w:rPr>
          <w:rFonts w:ascii="Bookman Old Style" w:hAnsi="Bookman Old Style" w:cs="Arial"/>
          <w:sz w:val="26"/>
          <w:szCs w:val="26"/>
          <w:lang w:val="el-GR"/>
        </w:rPr>
        <w:t xml:space="preserve"> σ</w:t>
      </w:r>
      <w:r w:rsidR="00595E6E">
        <w:rPr>
          <w:rFonts w:ascii="Bookman Old Style" w:hAnsi="Bookman Old Style" w:cs="Arial"/>
          <w:sz w:val="26"/>
          <w:szCs w:val="26"/>
          <w:lang w:val="el-GR"/>
        </w:rPr>
        <w:t xml:space="preserve">τις </w:t>
      </w:r>
      <w:r w:rsidR="009D1775">
        <w:rPr>
          <w:rFonts w:ascii="Bookman Old Style" w:hAnsi="Bookman Old Style" w:cs="Arial"/>
          <w:sz w:val="26"/>
          <w:szCs w:val="26"/>
          <w:lang w:val="el-GR"/>
        </w:rPr>
        <w:t xml:space="preserve">10.3.2016, </w:t>
      </w:r>
      <w:r w:rsidR="003C08C0">
        <w:rPr>
          <w:rFonts w:ascii="Bookman Old Style" w:hAnsi="Bookman Old Style" w:cs="Arial"/>
          <w:sz w:val="26"/>
          <w:szCs w:val="26"/>
          <w:lang w:val="el-GR"/>
        </w:rPr>
        <w:t>είχε εξασφαλίσει</w:t>
      </w:r>
      <w:r w:rsidR="00AC2F9C">
        <w:rPr>
          <w:rFonts w:ascii="Bookman Old Style" w:hAnsi="Bookman Old Style" w:cs="Arial"/>
          <w:sz w:val="26"/>
          <w:szCs w:val="26"/>
          <w:lang w:val="el-GR"/>
        </w:rPr>
        <w:t>,</w:t>
      </w:r>
      <w:r w:rsidR="00595E6E">
        <w:rPr>
          <w:rFonts w:ascii="Bookman Old Style" w:hAnsi="Bookman Old Style" w:cs="Arial"/>
          <w:sz w:val="26"/>
          <w:szCs w:val="26"/>
          <w:lang w:val="el-GR"/>
        </w:rPr>
        <w:t xml:space="preserve"> </w:t>
      </w:r>
      <w:r w:rsidR="009D1775">
        <w:rPr>
          <w:rFonts w:ascii="Bookman Old Style" w:hAnsi="Bookman Old Style" w:cs="Arial"/>
          <w:sz w:val="26"/>
          <w:szCs w:val="26"/>
          <w:lang w:val="el-GR"/>
        </w:rPr>
        <w:t>κατόπιν μονομερούς αίτησης, τα ακόλουθα προσωρινά διατάγματα</w:t>
      </w:r>
      <w:r w:rsidR="0082169D" w:rsidRPr="0082169D">
        <w:rPr>
          <w:rFonts w:ascii="Bookman Old Style" w:hAnsi="Bookman Old Style" w:cs="Arial"/>
          <w:sz w:val="26"/>
          <w:szCs w:val="26"/>
          <w:lang w:val="el-GR"/>
        </w:rPr>
        <w:t>:</w:t>
      </w:r>
    </w:p>
    <w:p w14:paraId="68871D55" w14:textId="77777777" w:rsidR="00836B46" w:rsidRDefault="00836B46" w:rsidP="0012597B">
      <w:pPr>
        <w:spacing w:after="0" w:line="360" w:lineRule="atLeast"/>
        <w:ind w:left="709" w:right="-46"/>
        <w:jc w:val="both"/>
        <w:rPr>
          <w:rFonts w:ascii="Bookman Old Style" w:hAnsi="Bookman Old Style" w:cs="Arial"/>
          <w:i/>
          <w:iCs/>
          <w:sz w:val="26"/>
          <w:szCs w:val="26"/>
          <w:lang w:val="el-GR"/>
        </w:rPr>
      </w:pPr>
    </w:p>
    <w:p w14:paraId="6E01F71E" w14:textId="5938865A" w:rsidR="009D1775" w:rsidRPr="009D1775" w:rsidRDefault="009D1775" w:rsidP="0012597B">
      <w:pPr>
        <w:spacing w:after="0" w:line="360" w:lineRule="atLeast"/>
        <w:ind w:left="709" w:right="-46"/>
        <w:jc w:val="both"/>
        <w:rPr>
          <w:rFonts w:ascii="Bookman Old Style" w:hAnsi="Bookman Old Style" w:cs="Arial"/>
          <w:i/>
          <w:iCs/>
          <w:sz w:val="26"/>
          <w:szCs w:val="26"/>
          <w:lang w:val="el-GR"/>
        </w:rPr>
      </w:pPr>
      <w:r w:rsidRPr="009D1775">
        <w:rPr>
          <w:rFonts w:ascii="Bookman Old Style" w:hAnsi="Bookman Old Style" w:cs="Arial"/>
          <w:i/>
          <w:iCs/>
          <w:sz w:val="26"/>
          <w:szCs w:val="26"/>
          <w:lang w:val="el-GR"/>
        </w:rPr>
        <w:t xml:space="preserve">«ΔΙΑ ΤΟΥ ΠΑΡΟΝΤΟΣ ΔΙΑΤΑΤΤΕΙ ΚΑΙ ΕΜΠΟΔΙΖΕΙ το Διοικητικό Συμβούλιο και/ή τη Γενική Συνέλευση των Μελών και/ή Μετόχων της </w:t>
      </w:r>
      <w:proofErr w:type="spellStart"/>
      <w:r w:rsidRPr="009D1775">
        <w:rPr>
          <w:rFonts w:ascii="Bookman Old Style" w:hAnsi="Bookman Old Style" w:cs="Arial"/>
          <w:i/>
          <w:iCs/>
          <w:sz w:val="26"/>
          <w:szCs w:val="26"/>
          <w:lang w:val="el-GR"/>
        </w:rPr>
        <w:t>Εναγομένης</w:t>
      </w:r>
      <w:proofErr w:type="spellEnd"/>
      <w:r w:rsidRPr="009D1775">
        <w:rPr>
          <w:rFonts w:ascii="Bookman Old Style" w:hAnsi="Bookman Old Style" w:cs="Arial"/>
          <w:i/>
          <w:iCs/>
          <w:sz w:val="26"/>
          <w:szCs w:val="26"/>
          <w:lang w:val="el-GR"/>
        </w:rPr>
        <w:t xml:space="preserve"> - Καθ΄ ης η Αίτηση 1 Εταιρείας να προβεί σε οποιαδήποτε </w:t>
      </w:r>
      <w:r w:rsidRPr="009D1775">
        <w:rPr>
          <w:rFonts w:ascii="Bookman Old Style" w:hAnsi="Bookman Old Style" w:cs="Arial"/>
          <w:i/>
          <w:iCs/>
          <w:sz w:val="26"/>
          <w:szCs w:val="26"/>
          <w:lang w:val="el-GR"/>
        </w:rPr>
        <w:lastRenderedPageBreak/>
        <w:t>απόφαση και/ή τροποποίηση του Καταστατικού της Εταιρείας, με την οποία να διαφοροποιείται και/ή να μειώνεται ο κατώτατος αριθμός των Μελών του Διοικητικού Συμβουλίου της εν λόγω Εταιρείας καθ΄ οιονδήποτε τρόπο, μέχρι τελικής εκδίκασης και/ή αποπεράτωσης της υπό τον ως άνω αριθμό και τίτλο Αγωγής ή νεότερης διαταγής του Δικαστηρίου.</w:t>
      </w:r>
    </w:p>
    <w:p w14:paraId="5C722C8A" w14:textId="77777777" w:rsidR="009D1775" w:rsidRPr="009D1775" w:rsidRDefault="009D1775" w:rsidP="0012597B">
      <w:pPr>
        <w:spacing w:after="0" w:line="360" w:lineRule="atLeast"/>
        <w:ind w:left="709" w:right="-46"/>
        <w:jc w:val="both"/>
        <w:rPr>
          <w:rFonts w:ascii="Bookman Old Style" w:hAnsi="Bookman Old Style" w:cs="Arial"/>
          <w:i/>
          <w:iCs/>
          <w:sz w:val="26"/>
          <w:szCs w:val="26"/>
          <w:lang w:val="el-GR"/>
        </w:rPr>
      </w:pPr>
      <w:r w:rsidRPr="009D1775">
        <w:rPr>
          <w:rFonts w:ascii="Bookman Old Style" w:hAnsi="Bookman Old Style" w:cs="Arial"/>
          <w:i/>
          <w:iCs/>
          <w:sz w:val="26"/>
          <w:szCs w:val="26"/>
          <w:lang w:val="el-GR"/>
        </w:rPr>
        <w:t> </w:t>
      </w:r>
    </w:p>
    <w:p w14:paraId="232380AD" w14:textId="77777777" w:rsidR="009D1775" w:rsidRPr="009D1775" w:rsidRDefault="009D1775" w:rsidP="0012597B">
      <w:pPr>
        <w:spacing w:after="0" w:line="360" w:lineRule="atLeast"/>
        <w:ind w:left="709" w:right="-46"/>
        <w:jc w:val="both"/>
        <w:rPr>
          <w:rFonts w:ascii="Bookman Old Style" w:hAnsi="Bookman Old Style" w:cs="Arial"/>
          <w:i/>
          <w:iCs/>
          <w:sz w:val="26"/>
          <w:szCs w:val="26"/>
          <w:lang w:val="el-GR"/>
        </w:rPr>
      </w:pPr>
      <w:r w:rsidRPr="009D1775">
        <w:rPr>
          <w:rFonts w:ascii="Bookman Old Style" w:hAnsi="Bookman Old Style" w:cs="Arial"/>
          <w:i/>
          <w:iCs/>
          <w:sz w:val="26"/>
          <w:szCs w:val="26"/>
          <w:lang w:val="el-GR"/>
        </w:rPr>
        <w:t>ΚΑΙ ΤΟ ΔΙΚΑΣΤΗΡΙΟ ΤΟΥΤΟ ΠΕΡΑΙΤΕΡΩ ΔΙΑΤΑΤΤΕΙ ΚΑΙ ΕΜΠΟΔΙΖΕΙ το Διοικητικό Συμβούλιο της Εναγόμενης - Καθ΄ ης η Αίτηση 1 Εταιρείας από το να συνεδριάζει και να λαμβάνει οποιαδήποτε απόφαση επί οποιουδήποτε θέματος εκτός εάν το Διοικητικό Συμβούλιο απαρτίζεται με βάση τις πρόνοιες του Καταστατικού της Εναγόμενης εταιρείας και ειδικότερα τις πρόνοιες του Κανονισμού 81 όπως αυτές έχουν τροποποιηθεί, μέχρι τη τελική εκδίκαση και/ή αποπεράτωση της υπό τον ως άνω αριθμό και τίτλο Αγωγής ή νεότερης διαταγής του Δικαστηρίου.»</w:t>
      </w:r>
    </w:p>
    <w:p w14:paraId="52ADC9D1" w14:textId="77777777" w:rsidR="009D1775" w:rsidRPr="009D1775" w:rsidRDefault="009D1775" w:rsidP="0012597B">
      <w:pPr>
        <w:spacing w:after="0" w:line="360" w:lineRule="atLeast"/>
        <w:ind w:left="709" w:right="-46"/>
        <w:jc w:val="both"/>
        <w:rPr>
          <w:rFonts w:ascii="Bookman Old Style" w:hAnsi="Bookman Old Style" w:cs="Arial"/>
          <w:sz w:val="26"/>
          <w:szCs w:val="26"/>
          <w:lang w:val="el-GR"/>
        </w:rPr>
      </w:pPr>
    </w:p>
    <w:p w14:paraId="3A722B40" w14:textId="77777777" w:rsidR="00836B46" w:rsidRDefault="00836B46" w:rsidP="00AC2F9C">
      <w:pPr>
        <w:spacing w:after="0" w:line="480" w:lineRule="auto"/>
        <w:ind w:right="-46" w:firstLine="284"/>
        <w:jc w:val="both"/>
        <w:rPr>
          <w:rFonts w:ascii="Bookman Old Style" w:hAnsi="Bookman Old Style" w:cs="Arial"/>
          <w:sz w:val="26"/>
          <w:szCs w:val="26"/>
          <w:lang w:val="el-GR"/>
        </w:rPr>
      </w:pPr>
    </w:p>
    <w:p w14:paraId="31B17C76" w14:textId="1DBEFFD9" w:rsidR="00AC2F9C" w:rsidRDefault="00AC2F9C" w:rsidP="00AC2F9C">
      <w:pPr>
        <w:spacing w:after="0" w:line="480" w:lineRule="auto"/>
        <w:ind w:right="-46" w:firstLine="284"/>
        <w:jc w:val="both"/>
        <w:rPr>
          <w:rFonts w:ascii="Bookman Old Style" w:hAnsi="Bookman Old Style" w:cs="Arial"/>
          <w:sz w:val="26"/>
          <w:szCs w:val="26"/>
          <w:lang w:val="el-GR"/>
        </w:rPr>
      </w:pPr>
      <w:r>
        <w:rPr>
          <w:rFonts w:ascii="Bookman Old Style" w:hAnsi="Bookman Old Style" w:cs="Arial"/>
          <w:sz w:val="26"/>
          <w:szCs w:val="26"/>
          <w:lang w:val="el-GR"/>
        </w:rPr>
        <w:t xml:space="preserve">Επειδή ο </w:t>
      </w:r>
      <w:proofErr w:type="spellStart"/>
      <w:r>
        <w:rPr>
          <w:rFonts w:ascii="Bookman Old Style" w:hAnsi="Bookman Old Style" w:cs="Arial"/>
          <w:sz w:val="26"/>
          <w:szCs w:val="26"/>
          <w:lang w:val="el-GR"/>
        </w:rPr>
        <w:t>εφεσείων</w:t>
      </w:r>
      <w:proofErr w:type="spellEnd"/>
      <w:r>
        <w:rPr>
          <w:rFonts w:ascii="Bookman Old Style" w:hAnsi="Bookman Old Style" w:cs="Arial"/>
          <w:sz w:val="26"/>
          <w:szCs w:val="26"/>
          <w:lang w:val="el-GR"/>
        </w:rPr>
        <w:t xml:space="preserve"> θεωρούσε πως δεν υπήρξε συμμόρφωση με τα </w:t>
      </w:r>
      <w:r w:rsidR="00C725AE">
        <w:rPr>
          <w:rFonts w:ascii="Bookman Old Style" w:hAnsi="Bookman Old Style" w:cs="Arial"/>
          <w:sz w:val="26"/>
          <w:szCs w:val="26"/>
          <w:lang w:val="el-GR"/>
        </w:rPr>
        <w:t>πιο πάνω</w:t>
      </w:r>
      <w:r>
        <w:rPr>
          <w:rFonts w:ascii="Bookman Old Style" w:hAnsi="Bookman Old Style" w:cs="Arial"/>
          <w:sz w:val="26"/>
          <w:szCs w:val="26"/>
          <w:lang w:val="el-GR"/>
        </w:rPr>
        <w:t>, καταχώρισε</w:t>
      </w:r>
      <w:r w:rsidR="003C08C0">
        <w:rPr>
          <w:rFonts w:ascii="Bookman Old Style" w:hAnsi="Bookman Old Style" w:cs="Arial"/>
          <w:sz w:val="26"/>
          <w:szCs w:val="26"/>
          <w:lang w:val="el-GR"/>
        </w:rPr>
        <w:t>,</w:t>
      </w:r>
      <w:r>
        <w:rPr>
          <w:rFonts w:ascii="Bookman Old Style" w:hAnsi="Bookman Old Style" w:cs="Arial"/>
          <w:sz w:val="26"/>
          <w:szCs w:val="26"/>
          <w:lang w:val="el-GR"/>
        </w:rPr>
        <w:t xml:space="preserve"> στις 26.9.2016</w:t>
      </w:r>
      <w:r w:rsidR="003C08C0">
        <w:rPr>
          <w:rFonts w:ascii="Bookman Old Style" w:hAnsi="Bookman Old Style" w:cs="Arial"/>
          <w:sz w:val="26"/>
          <w:szCs w:val="26"/>
          <w:lang w:val="el-GR"/>
        </w:rPr>
        <w:t>,</w:t>
      </w:r>
      <w:r>
        <w:rPr>
          <w:rFonts w:ascii="Bookman Old Style" w:hAnsi="Bookman Old Style" w:cs="Arial"/>
          <w:sz w:val="26"/>
          <w:szCs w:val="26"/>
          <w:lang w:val="el-GR"/>
        </w:rPr>
        <w:t xml:space="preserve"> εναντίον των </w:t>
      </w:r>
      <w:proofErr w:type="spellStart"/>
      <w:r>
        <w:rPr>
          <w:rFonts w:ascii="Bookman Old Style" w:hAnsi="Bookman Old Style" w:cs="Arial"/>
          <w:sz w:val="26"/>
          <w:szCs w:val="26"/>
          <w:lang w:val="el-GR"/>
        </w:rPr>
        <w:t>εναγομένων</w:t>
      </w:r>
      <w:proofErr w:type="spellEnd"/>
      <w:r>
        <w:rPr>
          <w:rFonts w:ascii="Bookman Old Style" w:hAnsi="Bookman Old Style" w:cs="Arial"/>
          <w:sz w:val="26"/>
          <w:szCs w:val="26"/>
          <w:lang w:val="el-GR"/>
        </w:rPr>
        <w:t xml:space="preserve"> 1-8, εφεσίβλητων, αίτηση παρακοής. </w:t>
      </w:r>
      <w:r w:rsidR="00637BA4">
        <w:rPr>
          <w:rFonts w:ascii="Bookman Old Style" w:hAnsi="Bookman Old Style" w:cs="Arial"/>
          <w:sz w:val="26"/>
          <w:szCs w:val="26"/>
          <w:lang w:val="el-GR"/>
        </w:rPr>
        <w:t>Θ</w:t>
      </w:r>
      <w:r w:rsidR="009D1775">
        <w:rPr>
          <w:rFonts w:ascii="Bookman Old Style" w:hAnsi="Bookman Old Style" w:cs="Arial"/>
          <w:sz w:val="26"/>
          <w:szCs w:val="26"/>
          <w:lang w:val="el-GR"/>
        </w:rPr>
        <w:t>εωρούμε σκόπιμο να παραθέσουμε αυτολεξεί</w:t>
      </w:r>
      <w:r w:rsidR="00637BA4">
        <w:rPr>
          <w:rFonts w:ascii="Bookman Old Style" w:hAnsi="Bookman Old Style" w:cs="Arial"/>
          <w:sz w:val="26"/>
          <w:szCs w:val="26"/>
          <w:lang w:val="el-GR"/>
        </w:rPr>
        <w:t xml:space="preserve"> το περιεχόμενο </w:t>
      </w:r>
      <w:r>
        <w:rPr>
          <w:rFonts w:ascii="Bookman Old Style" w:hAnsi="Bookman Old Style" w:cs="Arial"/>
          <w:sz w:val="26"/>
          <w:szCs w:val="26"/>
          <w:lang w:val="el-GR"/>
        </w:rPr>
        <w:t>της αίτησης.</w:t>
      </w:r>
    </w:p>
    <w:p w14:paraId="70EFE684" w14:textId="77777777" w:rsidR="00726527" w:rsidRDefault="00726527" w:rsidP="00984413">
      <w:pPr>
        <w:spacing w:after="0" w:line="480" w:lineRule="auto"/>
        <w:ind w:right="-46" w:firstLine="284"/>
        <w:jc w:val="both"/>
        <w:rPr>
          <w:rFonts w:ascii="Bookman Old Style" w:hAnsi="Bookman Old Style" w:cs="Arial"/>
          <w:sz w:val="26"/>
          <w:szCs w:val="26"/>
          <w:lang w:val="el-GR"/>
        </w:rPr>
      </w:pPr>
    </w:p>
    <w:p w14:paraId="16B8D2B5" w14:textId="3FE5FE37" w:rsidR="00726527" w:rsidRDefault="00726527" w:rsidP="00AB026D">
      <w:pPr>
        <w:spacing w:after="0" w:line="240" w:lineRule="auto"/>
        <w:ind w:left="1276" w:right="-45" w:hanging="567"/>
        <w:jc w:val="both"/>
        <w:rPr>
          <w:rFonts w:ascii="Bookman Old Style" w:hAnsi="Bookman Old Style" w:cs="Arial"/>
          <w:i/>
          <w:iCs/>
          <w:sz w:val="26"/>
          <w:szCs w:val="26"/>
          <w:lang w:val="el-GR"/>
        </w:rPr>
      </w:pPr>
      <w:r w:rsidRPr="00AB026D">
        <w:rPr>
          <w:rFonts w:ascii="Bookman Old Style" w:hAnsi="Bookman Old Style" w:cs="Arial"/>
          <w:i/>
          <w:iCs/>
          <w:sz w:val="26"/>
          <w:szCs w:val="26"/>
          <w:lang w:val="el-GR"/>
        </w:rPr>
        <w:t>«(α)</w:t>
      </w:r>
      <w:r w:rsidRPr="00AB026D">
        <w:rPr>
          <w:rFonts w:ascii="Bookman Old Style" w:hAnsi="Bookman Old Style" w:cs="Arial"/>
          <w:i/>
          <w:iCs/>
          <w:sz w:val="26"/>
          <w:szCs w:val="26"/>
          <w:lang w:val="el-GR"/>
        </w:rPr>
        <w:tab/>
        <w:t>Διάταγμα του Σεβαστού Δικαστηρίου με το οποίο να διατάσσεται η κατάσχεση και/ή μεσεγγύηση (</w:t>
      </w:r>
      <w:r w:rsidRPr="00AB026D">
        <w:rPr>
          <w:rFonts w:ascii="Bookman Old Style" w:hAnsi="Bookman Old Style" w:cs="Arial"/>
          <w:i/>
          <w:iCs/>
          <w:sz w:val="26"/>
          <w:szCs w:val="26"/>
          <w:lang w:val="en-US"/>
        </w:rPr>
        <w:t>ATTACHMENT</w:t>
      </w:r>
      <w:r w:rsidRPr="00AB026D">
        <w:rPr>
          <w:rFonts w:ascii="Bookman Old Style" w:hAnsi="Bookman Old Style" w:cs="Arial"/>
          <w:i/>
          <w:iCs/>
          <w:sz w:val="26"/>
          <w:szCs w:val="26"/>
          <w:lang w:val="el-GR"/>
        </w:rPr>
        <w:t xml:space="preserve"> </w:t>
      </w:r>
      <w:r w:rsidRPr="00AB026D">
        <w:rPr>
          <w:rFonts w:ascii="Bookman Old Style" w:hAnsi="Bookman Old Style" w:cs="Arial"/>
          <w:i/>
          <w:iCs/>
          <w:sz w:val="26"/>
          <w:szCs w:val="26"/>
          <w:lang w:val="en-US"/>
        </w:rPr>
        <w:t>AND</w:t>
      </w:r>
      <w:r w:rsidRPr="00AB026D">
        <w:rPr>
          <w:rFonts w:ascii="Bookman Old Style" w:hAnsi="Bookman Old Style" w:cs="Arial"/>
          <w:i/>
          <w:iCs/>
          <w:sz w:val="26"/>
          <w:szCs w:val="26"/>
          <w:lang w:val="el-GR"/>
        </w:rPr>
        <w:t>/</w:t>
      </w:r>
      <w:r w:rsidRPr="00AB026D">
        <w:rPr>
          <w:rFonts w:ascii="Bookman Old Style" w:hAnsi="Bookman Old Style" w:cs="Arial"/>
          <w:i/>
          <w:iCs/>
          <w:sz w:val="26"/>
          <w:szCs w:val="26"/>
          <w:lang w:val="en-US"/>
        </w:rPr>
        <w:t>OR</w:t>
      </w:r>
      <w:r w:rsidRPr="00AB026D">
        <w:rPr>
          <w:rFonts w:ascii="Bookman Old Style" w:hAnsi="Bookman Old Style" w:cs="Arial"/>
          <w:i/>
          <w:iCs/>
          <w:sz w:val="26"/>
          <w:szCs w:val="26"/>
          <w:lang w:val="el-GR"/>
        </w:rPr>
        <w:t xml:space="preserve"> </w:t>
      </w:r>
      <w:r w:rsidRPr="00AB026D">
        <w:rPr>
          <w:rFonts w:ascii="Bookman Old Style" w:hAnsi="Bookman Old Style" w:cs="Arial"/>
          <w:i/>
          <w:iCs/>
          <w:sz w:val="26"/>
          <w:szCs w:val="26"/>
          <w:lang w:val="en-US"/>
        </w:rPr>
        <w:t>SEQUESTRATION</w:t>
      </w:r>
      <w:r w:rsidRPr="00AB026D">
        <w:rPr>
          <w:rFonts w:ascii="Bookman Old Style" w:hAnsi="Bookman Old Style" w:cs="Arial"/>
          <w:i/>
          <w:iCs/>
          <w:sz w:val="26"/>
          <w:szCs w:val="26"/>
          <w:lang w:val="el-GR"/>
        </w:rPr>
        <w:t xml:space="preserve">) της περιουσίας της Εναγόμενης 1 και/ή των Διευθυντών και/ή Αξιωματούχων της Εναγόμενης 1 και/ή επιβολή προστίμου της Εναγόμενης 1 και/ή σύλληψη και/ή η επιβολή προστίμου στους Διευθυντές και/ή Αξιωματούχους της Εναγόμενης 1 για περιφρόνηση του Δικαστηρίου λόγω της αρνήσεως και/ή παραλείψεως της Εναγόμενης 1 και/ή των Διευθυντών και/ή Αξιωματούχων της να συμμορφωθούν με Διάταγμα του Δικαστηρίου που εκδόθηκε την 10.03.2016 στην υπό τον ως άνω αριθμό και τίτλο Αγωγή και/ή λόγω της παραβιάσεως του Διατάγματος τούτου, το οποίο επιδόθηκε στο εγγεγραμμένο γραφείο τους Εναγόμενης 1 και προσωπικά στους </w:t>
      </w:r>
      <w:r w:rsidRPr="00AB026D">
        <w:rPr>
          <w:rFonts w:ascii="Bookman Old Style" w:hAnsi="Bookman Old Style" w:cs="Arial"/>
          <w:i/>
          <w:iCs/>
          <w:sz w:val="26"/>
          <w:szCs w:val="26"/>
          <w:lang w:val="el-GR"/>
        </w:rPr>
        <w:lastRenderedPageBreak/>
        <w:t xml:space="preserve">Διευθυντές και/ή στον Γραμματέα της Εναγόμενης 1, </w:t>
      </w:r>
      <w:r w:rsidR="00AB026D">
        <w:rPr>
          <w:rFonts w:ascii="Bookman Old Style" w:hAnsi="Bookman Old Style" w:cs="Arial"/>
          <w:i/>
          <w:iCs/>
          <w:sz w:val="26"/>
          <w:szCs w:val="26"/>
          <w:lang w:val="el-GR"/>
        </w:rPr>
        <w:t xml:space="preserve">                  </w:t>
      </w:r>
      <w:r w:rsidRPr="00AB026D">
        <w:rPr>
          <w:rFonts w:ascii="Bookman Old Style" w:hAnsi="Bookman Old Style" w:cs="Arial"/>
          <w:i/>
          <w:iCs/>
          <w:sz w:val="26"/>
          <w:szCs w:val="26"/>
          <w:lang w:val="el-GR"/>
        </w:rPr>
        <w:t xml:space="preserve">κ.κ. </w:t>
      </w:r>
      <w:r w:rsidRPr="00AB026D">
        <w:rPr>
          <w:rFonts w:ascii="Bookman Old Style" w:hAnsi="Bookman Old Style" w:cs="Arial"/>
          <w:i/>
          <w:iCs/>
          <w:sz w:val="26"/>
          <w:szCs w:val="26"/>
          <w:lang w:val="en-US"/>
        </w:rPr>
        <w:t>TPPLAW</w:t>
      </w:r>
      <w:r w:rsidRPr="00AB026D">
        <w:rPr>
          <w:rFonts w:ascii="Bookman Old Style" w:hAnsi="Bookman Old Style" w:cs="Arial"/>
          <w:i/>
          <w:iCs/>
          <w:sz w:val="26"/>
          <w:szCs w:val="26"/>
          <w:lang w:val="el-GR"/>
        </w:rPr>
        <w:t xml:space="preserve"> </w:t>
      </w:r>
      <w:r w:rsidRPr="00AB026D">
        <w:rPr>
          <w:rFonts w:ascii="Bookman Old Style" w:hAnsi="Bookman Old Style" w:cs="Arial"/>
          <w:i/>
          <w:iCs/>
          <w:sz w:val="26"/>
          <w:szCs w:val="26"/>
          <w:lang w:val="en-US"/>
        </w:rPr>
        <w:t>SECRETARIAL</w:t>
      </w:r>
      <w:r w:rsidRPr="00AB026D">
        <w:rPr>
          <w:rFonts w:ascii="Bookman Old Style" w:hAnsi="Bookman Old Style" w:cs="Arial"/>
          <w:i/>
          <w:iCs/>
          <w:sz w:val="26"/>
          <w:szCs w:val="26"/>
          <w:lang w:val="el-GR"/>
        </w:rPr>
        <w:t xml:space="preserve"> </w:t>
      </w:r>
      <w:r w:rsidRPr="00AB026D">
        <w:rPr>
          <w:rFonts w:ascii="Bookman Old Style" w:hAnsi="Bookman Old Style" w:cs="Arial"/>
          <w:i/>
          <w:iCs/>
          <w:sz w:val="26"/>
          <w:szCs w:val="26"/>
          <w:lang w:val="en-US"/>
        </w:rPr>
        <w:t>LIMITED</w:t>
      </w:r>
      <w:r w:rsidRPr="00AB026D">
        <w:rPr>
          <w:rFonts w:ascii="Bookman Old Style" w:hAnsi="Bookman Old Style" w:cs="Arial"/>
          <w:i/>
          <w:iCs/>
          <w:sz w:val="26"/>
          <w:szCs w:val="26"/>
          <w:lang w:val="el-GR"/>
        </w:rPr>
        <w:t>, στις 10.03.2016.</w:t>
      </w:r>
    </w:p>
    <w:p w14:paraId="40EE00E0" w14:textId="77777777" w:rsidR="00136917" w:rsidRPr="00AB026D" w:rsidRDefault="00136917" w:rsidP="00AB026D">
      <w:pPr>
        <w:spacing w:after="0" w:line="240" w:lineRule="auto"/>
        <w:ind w:left="1276" w:right="-45" w:hanging="567"/>
        <w:jc w:val="both"/>
        <w:rPr>
          <w:rFonts w:ascii="Bookman Old Style" w:hAnsi="Bookman Old Style" w:cs="Arial"/>
          <w:i/>
          <w:iCs/>
          <w:sz w:val="26"/>
          <w:szCs w:val="26"/>
          <w:lang w:val="el-GR"/>
        </w:rPr>
      </w:pPr>
    </w:p>
    <w:p w14:paraId="448AAAE8" w14:textId="77777777" w:rsidR="00AB026D" w:rsidRPr="00AB026D" w:rsidRDefault="00726527" w:rsidP="00AB026D">
      <w:pPr>
        <w:spacing w:after="0" w:line="240" w:lineRule="auto"/>
        <w:ind w:left="1276" w:right="-45" w:hanging="567"/>
        <w:jc w:val="both"/>
        <w:rPr>
          <w:rFonts w:ascii="Bookman Old Style" w:hAnsi="Bookman Old Style" w:cs="Arial"/>
          <w:i/>
          <w:iCs/>
          <w:sz w:val="26"/>
          <w:szCs w:val="26"/>
          <w:lang w:val="el-GR"/>
        </w:rPr>
      </w:pPr>
      <w:r w:rsidRPr="00AB026D">
        <w:rPr>
          <w:rFonts w:ascii="Bookman Old Style" w:hAnsi="Bookman Old Style" w:cs="Arial"/>
          <w:i/>
          <w:iCs/>
          <w:sz w:val="26"/>
          <w:szCs w:val="26"/>
          <w:lang w:val="el-GR"/>
        </w:rPr>
        <w:t>(β)</w:t>
      </w:r>
      <w:r w:rsidRPr="00AB026D">
        <w:rPr>
          <w:rFonts w:ascii="Bookman Old Style" w:hAnsi="Bookman Old Style" w:cs="Arial"/>
          <w:i/>
          <w:iCs/>
          <w:sz w:val="26"/>
          <w:szCs w:val="26"/>
          <w:lang w:val="el-GR"/>
        </w:rPr>
        <w:tab/>
        <w:t>Διάταγμα του Σεβαστο</w:t>
      </w:r>
      <w:r w:rsidR="00AB026D" w:rsidRPr="00AB026D">
        <w:rPr>
          <w:rFonts w:ascii="Bookman Old Style" w:hAnsi="Bookman Old Style" w:cs="Arial"/>
          <w:i/>
          <w:iCs/>
          <w:sz w:val="26"/>
          <w:szCs w:val="26"/>
          <w:lang w:val="el-GR"/>
        </w:rPr>
        <w:t>ύ Δικαστηρίου με το οποίο να διατάσσεται η σύλληψη και/ή η φυλάκιση των Διευθυντών και/ή Αξιωματούχων της Εναγόμενης 1 λόγω παρακοής του διατάγματος του Δικαστηρίου που εκδόθηκε την 10.03.2016 στην παρούσα υπόθεση και/ή λόγω αρνήσεως και/ή παραλείψεώς τους να συμμορφωθούν με το Διάταγμα αυτό και/ή για περιφρόνηση του Δικαστηρίου.</w:t>
      </w:r>
    </w:p>
    <w:p w14:paraId="15415F45" w14:textId="77777777" w:rsidR="00AB026D" w:rsidRPr="00AB026D" w:rsidRDefault="00AB026D" w:rsidP="00AB026D">
      <w:pPr>
        <w:spacing w:after="0" w:line="240" w:lineRule="auto"/>
        <w:ind w:left="1276" w:right="-45" w:hanging="567"/>
        <w:jc w:val="both"/>
        <w:rPr>
          <w:rFonts w:ascii="Bookman Old Style" w:hAnsi="Bookman Old Style" w:cs="Arial"/>
          <w:i/>
          <w:iCs/>
          <w:sz w:val="26"/>
          <w:szCs w:val="26"/>
          <w:lang w:val="el-GR"/>
        </w:rPr>
      </w:pPr>
    </w:p>
    <w:p w14:paraId="56ED3B1F" w14:textId="77777777" w:rsidR="00AB026D" w:rsidRPr="00AB026D" w:rsidRDefault="00AB026D" w:rsidP="00AB026D">
      <w:pPr>
        <w:spacing w:after="0" w:line="240" w:lineRule="auto"/>
        <w:ind w:left="1276" w:right="-45" w:hanging="567"/>
        <w:jc w:val="both"/>
        <w:rPr>
          <w:rFonts w:ascii="Bookman Old Style" w:hAnsi="Bookman Old Style" w:cs="Arial"/>
          <w:i/>
          <w:iCs/>
          <w:sz w:val="26"/>
          <w:szCs w:val="26"/>
          <w:lang w:val="el-GR"/>
        </w:rPr>
      </w:pPr>
      <w:r w:rsidRPr="00AB026D">
        <w:rPr>
          <w:rFonts w:ascii="Bookman Old Style" w:hAnsi="Bookman Old Style" w:cs="Arial"/>
          <w:i/>
          <w:iCs/>
          <w:sz w:val="26"/>
          <w:szCs w:val="26"/>
          <w:lang w:val="el-GR"/>
        </w:rPr>
        <w:t>(γ)</w:t>
      </w:r>
      <w:r w:rsidRPr="00AB026D">
        <w:rPr>
          <w:rFonts w:ascii="Bookman Old Style" w:hAnsi="Bookman Old Style" w:cs="Arial"/>
          <w:i/>
          <w:iCs/>
          <w:sz w:val="26"/>
          <w:szCs w:val="26"/>
          <w:lang w:val="el-GR"/>
        </w:rPr>
        <w:tab/>
        <w:t>Οποιαδήποτε άλλη και/ή περαιτέρω θεραπεία την οποία το Σεβαστό Δικαστήριο ήθελε θεωρήσει δίκαιη και/ή εύλογη υπό τις περιστάσεις.</w:t>
      </w:r>
    </w:p>
    <w:p w14:paraId="725D5585" w14:textId="77777777" w:rsidR="00AB026D" w:rsidRPr="00AB026D" w:rsidRDefault="00AB026D" w:rsidP="00AB026D">
      <w:pPr>
        <w:spacing w:after="0" w:line="240" w:lineRule="auto"/>
        <w:ind w:left="1276" w:right="-45" w:hanging="567"/>
        <w:jc w:val="both"/>
        <w:rPr>
          <w:rFonts w:ascii="Bookman Old Style" w:hAnsi="Bookman Old Style" w:cs="Arial"/>
          <w:i/>
          <w:iCs/>
          <w:sz w:val="26"/>
          <w:szCs w:val="26"/>
          <w:lang w:val="el-GR"/>
        </w:rPr>
      </w:pPr>
    </w:p>
    <w:p w14:paraId="5C07F6C5" w14:textId="77777777" w:rsidR="00AB026D" w:rsidRPr="00AB026D" w:rsidRDefault="00AB026D" w:rsidP="00AB026D">
      <w:pPr>
        <w:spacing w:after="0" w:line="240" w:lineRule="auto"/>
        <w:ind w:left="1276" w:right="-45" w:hanging="567"/>
        <w:jc w:val="both"/>
        <w:rPr>
          <w:rFonts w:ascii="Bookman Old Style" w:hAnsi="Bookman Old Style" w:cs="Arial"/>
          <w:i/>
          <w:iCs/>
          <w:sz w:val="26"/>
          <w:szCs w:val="26"/>
          <w:lang w:val="el-GR"/>
        </w:rPr>
      </w:pPr>
      <w:r w:rsidRPr="00AB026D">
        <w:rPr>
          <w:rFonts w:ascii="Bookman Old Style" w:hAnsi="Bookman Old Style" w:cs="Arial"/>
          <w:i/>
          <w:iCs/>
          <w:sz w:val="26"/>
          <w:szCs w:val="26"/>
          <w:lang w:val="el-GR"/>
        </w:rPr>
        <w:t>(δ)</w:t>
      </w:r>
      <w:r w:rsidRPr="00AB026D">
        <w:rPr>
          <w:rFonts w:ascii="Bookman Old Style" w:hAnsi="Bookman Old Style" w:cs="Arial"/>
          <w:i/>
          <w:iCs/>
          <w:sz w:val="26"/>
          <w:szCs w:val="26"/>
          <w:lang w:val="el-GR"/>
        </w:rPr>
        <w:tab/>
        <w:t>Τα έξοδα της παρούσας αίτησης πλέον ΦΠΑ, πλέον έξοδα επίδοσης.</w:t>
      </w:r>
    </w:p>
    <w:p w14:paraId="70EC0B47" w14:textId="77777777" w:rsidR="00AB026D" w:rsidRPr="00AB026D" w:rsidRDefault="00AB026D" w:rsidP="00AB026D">
      <w:pPr>
        <w:spacing w:after="0" w:line="240" w:lineRule="auto"/>
        <w:ind w:left="1276" w:right="-45" w:hanging="567"/>
        <w:jc w:val="both"/>
        <w:rPr>
          <w:rFonts w:ascii="Bookman Old Style" w:hAnsi="Bookman Old Style" w:cs="Arial"/>
          <w:i/>
          <w:iCs/>
          <w:sz w:val="26"/>
          <w:szCs w:val="26"/>
          <w:lang w:val="el-GR"/>
        </w:rPr>
      </w:pPr>
    </w:p>
    <w:p w14:paraId="2655F495" w14:textId="144B78BA" w:rsidR="009D1775" w:rsidRDefault="00AB026D" w:rsidP="00AB026D">
      <w:pPr>
        <w:spacing w:after="0" w:line="240" w:lineRule="auto"/>
        <w:ind w:left="709" w:right="-45"/>
        <w:jc w:val="both"/>
        <w:rPr>
          <w:rFonts w:ascii="Bookman Old Style" w:hAnsi="Bookman Old Style" w:cs="Arial"/>
          <w:i/>
          <w:iCs/>
          <w:sz w:val="26"/>
          <w:szCs w:val="26"/>
          <w:lang w:val="el-GR"/>
        </w:rPr>
      </w:pPr>
      <w:r w:rsidRPr="00AB026D">
        <w:rPr>
          <w:rFonts w:ascii="Bookman Old Style" w:hAnsi="Bookman Old Style" w:cs="Arial"/>
          <w:i/>
          <w:iCs/>
          <w:sz w:val="26"/>
          <w:szCs w:val="26"/>
          <w:lang w:val="el-GR"/>
        </w:rPr>
        <w:t>Η αίτηση αυτή βασίζεται επί των άρθρων 42 και 43 του Περί Δικαστηρίων Νόμου (Ν.14/60) (όπως τροποποιήθηκε), επί των Θεσμών της Πολιτικής Δικονομίας Δ. 42</w:t>
      </w:r>
      <w:r>
        <w:rPr>
          <w:rFonts w:ascii="Bookman Old Style" w:hAnsi="Bookman Old Style" w:cs="Arial"/>
          <w:i/>
          <w:iCs/>
          <w:sz w:val="26"/>
          <w:szCs w:val="26"/>
          <w:lang w:val="el-GR"/>
        </w:rPr>
        <w:t>Α</w:t>
      </w:r>
      <w:r w:rsidRPr="00AB026D">
        <w:rPr>
          <w:rFonts w:ascii="Bookman Old Style" w:hAnsi="Bookman Old Style" w:cs="Arial"/>
          <w:i/>
          <w:iCs/>
          <w:sz w:val="26"/>
          <w:szCs w:val="26"/>
          <w:lang w:val="el-GR"/>
        </w:rPr>
        <w:t>, Θ.1,</w:t>
      </w:r>
      <w:r>
        <w:rPr>
          <w:rFonts w:ascii="Bookman Old Style" w:hAnsi="Bookman Old Style" w:cs="Arial"/>
          <w:i/>
          <w:iCs/>
          <w:sz w:val="26"/>
          <w:szCs w:val="26"/>
          <w:lang w:val="el-GR"/>
        </w:rPr>
        <w:t xml:space="preserve"> </w:t>
      </w:r>
      <w:r w:rsidRPr="00AB026D">
        <w:rPr>
          <w:rFonts w:ascii="Bookman Old Style" w:hAnsi="Bookman Old Style" w:cs="Arial"/>
          <w:i/>
          <w:iCs/>
          <w:sz w:val="26"/>
          <w:szCs w:val="26"/>
          <w:lang w:val="el-GR"/>
        </w:rPr>
        <w:t>2, 3(1) και 13, Δ.48 Θ.1 – 4 επί των γενικών και/ή συμφυών εξουσιών του Δικαστηρίου».</w:t>
      </w:r>
      <w:r w:rsidR="00726527" w:rsidRPr="00AB026D">
        <w:rPr>
          <w:rFonts w:ascii="Bookman Old Style" w:hAnsi="Bookman Old Style" w:cs="Arial"/>
          <w:i/>
          <w:iCs/>
          <w:sz w:val="26"/>
          <w:szCs w:val="26"/>
          <w:lang w:val="el-GR"/>
        </w:rPr>
        <w:t xml:space="preserve"> </w:t>
      </w:r>
    </w:p>
    <w:p w14:paraId="6D0FD690" w14:textId="77777777" w:rsidR="00C76807" w:rsidRPr="00AB026D" w:rsidRDefault="00C76807" w:rsidP="00AB026D">
      <w:pPr>
        <w:spacing w:after="0" w:line="240" w:lineRule="auto"/>
        <w:ind w:left="709" w:right="-45"/>
        <w:jc w:val="both"/>
        <w:rPr>
          <w:rFonts w:ascii="Bookman Old Style" w:hAnsi="Bookman Old Style" w:cs="Arial"/>
          <w:i/>
          <w:iCs/>
          <w:sz w:val="26"/>
          <w:szCs w:val="26"/>
          <w:lang w:val="el-GR"/>
        </w:rPr>
      </w:pPr>
    </w:p>
    <w:p w14:paraId="56F47BAB" w14:textId="77777777" w:rsidR="009D1775" w:rsidRDefault="009D1775" w:rsidP="00AB026D">
      <w:pPr>
        <w:spacing w:after="0" w:line="480" w:lineRule="auto"/>
        <w:ind w:left="709" w:right="-46"/>
        <w:jc w:val="both"/>
        <w:rPr>
          <w:rFonts w:ascii="Bookman Old Style" w:hAnsi="Bookman Old Style" w:cs="Arial"/>
          <w:sz w:val="26"/>
          <w:szCs w:val="26"/>
          <w:lang w:val="el-GR"/>
        </w:rPr>
      </w:pPr>
    </w:p>
    <w:p w14:paraId="6B896363" w14:textId="5BC86CA9" w:rsidR="00241828" w:rsidRDefault="009D1775" w:rsidP="0012597B">
      <w:pPr>
        <w:spacing w:after="0" w:line="480" w:lineRule="auto"/>
        <w:ind w:right="-46" w:firstLine="284"/>
        <w:jc w:val="both"/>
        <w:rPr>
          <w:rFonts w:ascii="Bookman Old Style" w:hAnsi="Bookman Old Style" w:cs="Arial"/>
          <w:sz w:val="26"/>
          <w:szCs w:val="26"/>
          <w:lang w:val="el-GR"/>
        </w:rPr>
      </w:pPr>
      <w:r>
        <w:rPr>
          <w:rFonts w:ascii="Bookman Old Style" w:hAnsi="Bookman Old Style" w:cs="Arial"/>
          <w:sz w:val="26"/>
          <w:szCs w:val="26"/>
          <w:lang w:val="el-GR"/>
        </w:rPr>
        <w:t xml:space="preserve">Η αίτηση υποστηριζόταν από Ένορκη Δήλωση του </w:t>
      </w:r>
      <w:proofErr w:type="spellStart"/>
      <w:r>
        <w:rPr>
          <w:rFonts w:ascii="Bookman Old Style" w:hAnsi="Bookman Old Style" w:cs="Arial"/>
          <w:sz w:val="26"/>
          <w:szCs w:val="26"/>
          <w:lang w:val="el-GR"/>
        </w:rPr>
        <w:t>εφεσείοντα</w:t>
      </w:r>
      <w:proofErr w:type="spellEnd"/>
      <w:r>
        <w:rPr>
          <w:rFonts w:ascii="Bookman Old Style" w:hAnsi="Bookman Old Style" w:cs="Arial"/>
          <w:sz w:val="26"/>
          <w:szCs w:val="26"/>
          <w:lang w:val="el-GR"/>
        </w:rPr>
        <w:t>, η οποία καταλαμβάνει 14 δακτυλογραφημένες σελίδες.</w:t>
      </w:r>
      <w:r w:rsidR="00842701">
        <w:rPr>
          <w:rFonts w:ascii="Bookman Old Style" w:hAnsi="Bookman Old Style" w:cs="Arial"/>
          <w:sz w:val="26"/>
          <w:szCs w:val="26"/>
          <w:lang w:val="el-GR"/>
        </w:rPr>
        <w:t xml:space="preserve"> Στο περιεχόμενο αυτής θα κάνουμε αναφορά όπου ήθελε κριθεί αναγκαίο. </w:t>
      </w:r>
      <w:r w:rsidR="00AC2F9C">
        <w:rPr>
          <w:rFonts w:ascii="Bookman Old Style" w:hAnsi="Bookman Old Style" w:cs="Arial"/>
          <w:sz w:val="26"/>
          <w:szCs w:val="26"/>
          <w:lang w:val="el-GR"/>
        </w:rPr>
        <w:t xml:space="preserve"> </w:t>
      </w:r>
    </w:p>
    <w:p w14:paraId="4E29508B" w14:textId="77777777" w:rsidR="00241828" w:rsidRDefault="00241828" w:rsidP="009D1775">
      <w:pPr>
        <w:spacing w:after="0" w:line="480" w:lineRule="auto"/>
        <w:ind w:right="856" w:firstLine="284"/>
        <w:jc w:val="both"/>
        <w:rPr>
          <w:rFonts w:ascii="Bookman Old Style" w:hAnsi="Bookman Old Style" w:cs="Arial"/>
          <w:sz w:val="26"/>
          <w:szCs w:val="26"/>
          <w:lang w:val="el-GR"/>
        </w:rPr>
      </w:pPr>
    </w:p>
    <w:p w14:paraId="3BC20A8D" w14:textId="40F879BE" w:rsidR="009D1775" w:rsidRDefault="00241828" w:rsidP="00984413">
      <w:pPr>
        <w:spacing w:after="0" w:line="480" w:lineRule="auto"/>
        <w:ind w:right="-46" w:firstLine="284"/>
        <w:jc w:val="both"/>
        <w:rPr>
          <w:rFonts w:ascii="Bookman Old Style" w:hAnsi="Bookman Old Style" w:cs="Arial"/>
          <w:sz w:val="26"/>
          <w:szCs w:val="26"/>
          <w:lang w:val="el-GR"/>
        </w:rPr>
      </w:pPr>
      <w:r>
        <w:rPr>
          <w:rFonts w:ascii="Bookman Old Style" w:hAnsi="Bookman Old Style" w:cs="Arial"/>
          <w:sz w:val="26"/>
          <w:szCs w:val="26"/>
          <w:lang w:val="el-GR"/>
        </w:rPr>
        <w:t>Οι εφεσίβλητοι</w:t>
      </w:r>
      <w:r w:rsidR="003C08C0">
        <w:rPr>
          <w:rFonts w:ascii="Bookman Old Style" w:hAnsi="Bookman Old Style" w:cs="Arial"/>
          <w:sz w:val="26"/>
          <w:szCs w:val="26"/>
          <w:lang w:val="el-GR"/>
        </w:rPr>
        <w:t xml:space="preserve"> </w:t>
      </w:r>
      <w:r w:rsidR="00AC2F9C">
        <w:rPr>
          <w:rFonts w:ascii="Bookman Old Style" w:hAnsi="Bookman Old Style" w:cs="Arial"/>
          <w:sz w:val="26"/>
          <w:szCs w:val="26"/>
          <w:lang w:val="el-GR"/>
        </w:rPr>
        <w:t xml:space="preserve"> </w:t>
      </w:r>
      <w:r>
        <w:rPr>
          <w:rFonts w:ascii="Bookman Old Style" w:hAnsi="Bookman Old Style" w:cs="Arial"/>
          <w:sz w:val="26"/>
          <w:szCs w:val="26"/>
          <w:lang w:val="el-GR"/>
        </w:rPr>
        <w:t>καταχώρισαν κοινή ένσταση, προβάλλοντας οκτώ λόγους για τους οποίους η αίτηση θα έπρεπε να απορριφθεί. Θα αρκεστούμε να παραθέσουμε αυτολεξεί</w:t>
      </w:r>
      <w:r w:rsidR="00104B1E" w:rsidRPr="00104B1E">
        <w:rPr>
          <w:rFonts w:ascii="Bookman Old Style" w:hAnsi="Bookman Old Style" w:cs="Arial"/>
          <w:sz w:val="26"/>
          <w:szCs w:val="26"/>
          <w:lang w:val="el-GR"/>
        </w:rPr>
        <w:t>,</w:t>
      </w:r>
      <w:r w:rsidR="00104B1E">
        <w:rPr>
          <w:rFonts w:ascii="Bookman Old Style" w:hAnsi="Bookman Old Style" w:cs="Arial"/>
          <w:sz w:val="26"/>
          <w:szCs w:val="26"/>
          <w:lang w:val="el-GR"/>
        </w:rPr>
        <w:t xml:space="preserve"> </w:t>
      </w:r>
      <w:r>
        <w:rPr>
          <w:rFonts w:ascii="Bookman Old Style" w:hAnsi="Bookman Old Style" w:cs="Arial"/>
          <w:sz w:val="26"/>
          <w:szCs w:val="26"/>
          <w:lang w:val="el-GR"/>
        </w:rPr>
        <w:t>τ</w:t>
      </w:r>
      <w:r w:rsidR="00F50E38">
        <w:rPr>
          <w:rFonts w:ascii="Bookman Old Style" w:hAnsi="Bookman Old Style" w:cs="Arial"/>
          <w:sz w:val="26"/>
          <w:szCs w:val="26"/>
          <w:lang w:val="el-GR"/>
        </w:rPr>
        <w:t xml:space="preserve">ον πρώτο και τους </w:t>
      </w:r>
      <w:r>
        <w:rPr>
          <w:rFonts w:ascii="Bookman Old Style" w:hAnsi="Bookman Old Style" w:cs="Arial"/>
          <w:sz w:val="26"/>
          <w:szCs w:val="26"/>
          <w:lang w:val="el-GR"/>
        </w:rPr>
        <w:t xml:space="preserve">τρεις </w:t>
      </w:r>
      <w:r w:rsidR="00F50E38">
        <w:rPr>
          <w:rFonts w:ascii="Bookman Old Style" w:hAnsi="Bookman Old Style" w:cs="Arial"/>
          <w:sz w:val="26"/>
          <w:szCs w:val="26"/>
          <w:lang w:val="el-GR"/>
        </w:rPr>
        <w:t>τελευταίους</w:t>
      </w:r>
      <w:r w:rsidRPr="00241828">
        <w:rPr>
          <w:rFonts w:ascii="Bookman Old Style" w:hAnsi="Bookman Old Style" w:cs="Arial"/>
          <w:sz w:val="26"/>
          <w:szCs w:val="26"/>
          <w:lang w:val="el-GR"/>
        </w:rPr>
        <w:t>:</w:t>
      </w:r>
    </w:p>
    <w:p w14:paraId="38BCC54E" w14:textId="77777777" w:rsidR="00671B7A" w:rsidRDefault="00671B7A" w:rsidP="00984413">
      <w:pPr>
        <w:spacing w:after="0" w:line="480" w:lineRule="auto"/>
        <w:ind w:right="-46" w:firstLine="284"/>
        <w:jc w:val="both"/>
        <w:rPr>
          <w:rFonts w:ascii="Bookman Old Style" w:hAnsi="Bookman Old Style" w:cs="Arial"/>
          <w:sz w:val="26"/>
          <w:szCs w:val="26"/>
          <w:lang w:val="el-GR"/>
        </w:rPr>
      </w:pPr>
    </w:p>
    <w:p w14:paraId="305FBB89" w14:textId="192D6BEE" w:rsidR="00AB026D" w:rsidRPr="00671B7A" w:rsidRDefault="00671B7A" w:rsidP="00671B7A">
      <w:pPr>
        <w:spacing w:after="0" w:line="480" w:lineRule="auto"/>
        <w:ind w:left="709" w:right="-46"/>
        <w:jc w:val="both"/>
        <w:rPr>
          <w:rFonts w:ascii="Bookman Old Style" w:hAnsi="Bookman Old Style" w:cs="Arial"/>
          <w:i/>
          <w:iCs/>
          <w:sz w:val="26"/>
          <w:szCs w:val="26"/>
          <w:lang w:val="el-GR"/>
        </w:rPr>
      </w:pPr>
      <w:r>
        <w:rPr>
          <w:rFonts w:ascii="Bookman Old Style" w:hAnsi="Bookman Old Style" w:cs="Arial"/>
          <w:i/>
          <w:iCs/>
          <w:sz w:val="26"/>
          <w:szCs w:val="26"/>
          <w:lang w:val="el-GR"/>
        </w:rPr>
        <w:t>«(1)</w:t>
      </w:r>
      <w:r>
        <w:rPr>
          <w:rFonts w:ascii="Bookman Old Style" w:hAnsi="Bookman Old Style" w:cs="Arial"/>
          <w:i/>
          <w:iCs/>
          <w:sz w:val="26"/>
          <w:szCs w:val="26"/>
          <w:lang w:val="el-GR"/>
        </w:rPr>
        <w:tab/>
      </w:r>
      <w:r w:rsidR="00F50E38" w:rsidRPr="00671B7A">
        <w:rPr>
          <w:rFonts w:ascii="Bookman Old Style" w:hAnsi="Bookman Old Style" w:cs="Arial"/>
          <w:i/>
          <w:iCs/>
          <w:sz w:val="26"/>
          <w:szCs w:val="26"/>
          <w:lang w:val="el-GR"/>
        </w:rPr>
        <w:t>Η αίτηση είναι νομικά και πραγματικ</w:t>
      </w:r>
      <w:r w:rsidR="0082169D">
        <w:rPr>
          <w:rFonts w:ascii="Bookman Old Style" w:hAnsi="Bookman Old Style" w:cs="Arial"/>
          <w:i/>
          <w:iCs/>
          <w:sz w:val="26"/>
          <w:szCs w:val="26"/>
          <w:lang w:val="el-GR"/>
        </w:rPr>
        <w:t xml:space="preserve">ά </w:t>
      </w:r>
      <w:r w:rsidR="00F50E38" w:rsidRPr="00671B7A">
        <w:rPr>
          <w:rFonts w:ascii="Bookman Old Style" w:hAnsi="Bookman Old Style" w:cs="Arial"/>
          <w:i/>
          <w:iCs/>
          <w:sz w:val="26"/>
          <w:szCs w:val="26"/>
          <w:lang w:val="el-GR"/>
        </w:rPr>
        <w:t>αβάσιμη και αστήρικτη.</w:t>
      </w:r>
    </w:p>
    <w:p w14:paraId="78381614" w14:textId="67E674AA" w:rsidR="00F50E38" w:rsidRPr="00F50E38" w:rsidRDefault="00F50E38" w:rsidP="00F50E38">
      <w:pPr>
        <w:spacing w:after="0" w:line="480" w:lineRule="auto"/>
        <w:ind w:right="-46"/>
        <w:jc w:val="both"/>
        <w:rPr>
          <w:rFonts w:ascii="Bookman Old Style" w:hAnsi="Bookman Old Style" w:cs="Arial"/>
          <w:i/>
          <w:iCs/>
          <w:sz w:val="26"/>
          <w:szCs w:val="26"/>
          <w:lang w:val="el-GR"/>
        </w:rPr>
      </w:pPr>
      <w:r w:rsidRPr="00F50E38">
        <w:rPr>
          <w:rFonts w:ascii="Bookman Old Style" w:hAnsi="Bookman Old Style" w:cs="Arial"/>
          <w:i/>
          <w:iCs/>
          <w:sz w:val="26"/>
          <w:szCs w:val="26"/>
          <w:lang w:val="el-GR"/>
        </w:rPr>
        <w:t xml:space="preserve">          […]</w:t>
      </w:r>
    </w:p>
    <w:p w14:paraId="18D7975B" w14:textId="062B3368" w:rsidR="00AB026D" w:rsidRPr="00D240DC" w:rsidRDefault="00AB026D" w:rsidP="00D240DC">
      <w:pPr>
        <w:spacing w:after="0" w:line="240" w:lineRule="auto"/>
        <w:ind w:left="1276" w:right="-45" w:hanging="567"/>
        <w:jc w:val="both"/>
        <w:rPr>
          <w:rFonts w:ascii="Bookman Old Style" w:hAnsi="Bookman Old Style" w:cs="Arial"/>
          <w:i/>
          <w:iCs/>
          <w:sz w:val="26"/>
          <w:szCs w:val="26"/>
          <w:lang w:val="el-GR"/>
        </w:rPr>
      </w:pPr>
      <w:r w:rsidRPr="00D240DC">
        <w:rPr>
          <w:rFonts w:ascii="Bookman Old Style" w:hAnsi="Bookman Old Style" w:cs="Arial"/>
          <w:i/>
          <w:iCs/>
          <w:sz w:val="26"/>
          <w:szCs w:val="26"/>
          <w:lang w:val="el-GR"/>
        </w:rPr>
        <w:lastRenderedPageBreak/>
        <w:t>(6)</w:t>
      </w:r>
      <w:r w:rsidRPr="00D240DC">
        <w:rPr>
          <w:rFonts w:ascii="Bookman Old Style" w:hAnsi="Bookman Old Style" w:cs="Arial"/>
          <w:i/>
          <w:iCs/>
          <w:sz w:val="26"/>
          <w:szCs w:val="26"/>
          <w:lang w:val="el-GR"/>
        </w:rPr>
        <w:tab/>
        <w:t xml:space="preserve">Δεν πληρούνται οι κατά νόμο αναγκαίες </w:t>
      </w:r>
      <w:r w:rsidR="003042BF" w:rsidRPr="00D240DC">
        <w:rPr>
          <w:rFonts w:ascii="Bookman Old Style" w:hAnsi="Bookman Old Style" w:cs="Arial"/>
          <w:i/>
          <w:iCs/>
          <w:sz w:val="26"/>
          <w:szCs w:val="26"/>
          <w:lang w:val="el-GR"/>
        </w:rPr>
        <w:t>προϋποθέσεις αποδοχής της αίτησης και/ή δεν πληρούνται οι προϋποθέσεις της αντικειμενικής και υποκειμενικής υπόστασης των ισχυριζόμενων στην Ένορκη Δήλωση του Ενάγοντα-</w:t>
      </w:r>
      <w:proofErr w:type="spellStart"/>
      <w:r w:rsidR="003042BF" w:rsidRPr="00D240DC">
        <w:rPr>
          <w:rFonts w:ascii="Bookman Old Style" w:hAnsi="Bookman Old Style" w:cs="Arial"/>
          <w:i/>
          <w:iCs/>
          <w:sz w:val="26"/>
          <w:szCs w:val="26"/>
          <w:lang w:val="el-GR"/>
        </w:rPr>
        <w:t>Αιτητή</w:t>
      </w:r>
      <w:proofErr w:type="spellEnd"/>
      <w:r w:rsidR="003042BF" w:rsidRPr="00D240DC">
        <w:rPr>
          <w:rFonts w:ascii="Bookman Old Style" w:hAnsi="Bookman Old Style" w:cs="Arial"/>
          <w:i/>
          <w:iCs/>
          <w:sz w:val="26"/>
          <w:szCs w:val="26"/>
          <w:lang w:val="el-GR"/>
        </w:rPr>
        <w:t xml:space="preserve"> πράξεων παρακοής του Διατάγματος του Σεβαστού Δικαστηρίου ημερομηνίας 10/03/2016 (εφεξής </w:t>
      </w:r>
      <w:r w:rsidR="003042BF" w:rsidRPr="00DF19B4">
        <w:rPr>
          <w:rFonts w:ascii="Bookman Old Style" w:hAnsi="Bookman Old Style" w:cs="Arial"/>
          <w:i/>
          <w:iCs/>
          <w:sz w:val="26"/>
          <w:szCs w:val="26"/>
          <w:lang w:val="el-GR"/>
        </w:rPr>
        <w:t>«το επίδικο Διάταγμα»</w:t>
      </w:r>
      <w:r w:rsidR="003042BF" w:rsidRPr="00D240DC">
        <w:rPr>
          <w:rFonts w:ascii="Bookman Old Style" w:hAnsi="Bookman Old Style" w:cs="Arial"/>
          <w:i/>
          <w:iCs/>
          <w:sz w:val="26"/>
          <w:szCs w:val="26"/>
          <w:lang w:val="el-GR"/>
        </w:rPr>
        <w:t>).</w:t>
      </w:r>
    </w:p>
    <w:p w14:paraId="1C083B70" w14:textId="77777777" w:rsidR="003042BF" w:rsidRDefault="003042BF" w:rsidP="00D240DC">
      <w:pPr>
        <w:spacing w:after="0" w:line="240" w:lineRule="auto"/>
        <w:ind w:left="1418" w:right="-45" w:hanging="709"/>
        <w:jc w:val="both"/>
        <w:rPr>
          <w:rFonts w:ascii="Bookman Old Style" w:hAnsi="Bookman Old Style" w:cs="Arial"/>
          <w:i/>
          <w:iCs/>
          <w:sz w:val="26"/>
          <w:szCs w:val="26"/>
          <w:lang w:val="el-GR"/>
        </w:rPr>
      </w:pPr>
    </w:p>
    <w:p w14:paraId="23A0A4F8" w14:textId="77777777" w:rsidR="00637BA4" w:rsidRDefault="00637BA4" w:rsidP="00D240DC">
      <w:pPr>
        <w:spacing w:after="0" w:line="240" w:lineRule="auto"/>
        <w:ind w:left="1418" w:right="-45" w:hanging="709"/>
        <w:jc w:val="both"/>
        <w:rPr>
          <w:rFonts w:ascii="Bookman Old Style" w:hAnsi="Bookman Old Style" w:cs="Arial"/>
          <w:i/>
          <w:iCs/>
          <w:sz w:val="26"/>
          <w:szCs w:val="26"/>
          <w:lang w:val="el-GR"/>
        </w:rPr>
      </w:pPr>
    </w:p>
    <w:p w14:paraId="7449ECFB" w14:textId="19B50E39" w:rsidR="003042BF" w:rsidRDefault="003042BF" w:rsidP="00D240DC">
      <w:pPr>
        <w:spacing w:after="0" w:line="240" w:lineRule="auto"/>
        <w:ind w:left="1276" w:right="-45" w:hanging="567"/>
        <w:jc w:val="both"/>
        <w:rPr>
          <w:rFonts w:ascii="Bookman Old Style" w:hAnsi="Bookman Old Style" w:cs="Arial"/>
          <w:i/>
          <w:iCs/>
          <w:sz w:val="26"/>
          <w:szCs w:val="26"/>
          <w:lang w:val="el-GR"/>
        </w:rPr>
      </w:pPr>
      <w:r w:rsidRPr="00D240DC">
        <w:rPr>
          <w:rFonts w:ascii="Bookman Old Style" w:hAnsi="Bookman Old Style" w:cs="Arial"/>
          <w:i/>
          <w:iCs/>
          <w:sz w:val="26"/>
          <w:szCs w:val="26"/>
          <w:lang w:val="el-GR"/>
        </w:rPr>
        <w:t>(7)</w:t>
      </w:r>
      <w:r w:rsidRPr="00D240DC">
        <w:rPr>
          <w:rFonts w:ascii="Bookman Old Style" w:hAnsi="Bookman Old Style" w:cs="Arial"/>
          <w:i/>
          <w:iCs/>
          <w:sz w:val="26"/>
          <w:szCs w:val="26"/>
          <w:lang w:val="el-GR"/>
        </w:rPr>
        <w:tab/>
        <w:t>Περαιτέρω ή/και ειδικότερα σε σχέση με τον υπό (6) λόγο:</w:t>
      </w:r>
    </w:p>
    <w:p w14:paraId="0044C472" w14:textId="77777777" w:rsidR="00842701" w:rsidRPr="00D240DC" w:rsidRDefault="00842701" w:rsidP="00D240DC">
      <w:pPr>
        <w:spacing w:after="0" w:line="240" w:lineRule="auto"/>
        <w:ind w:left="1276" w:right="-45" w:hanging="567"/>
        <w:jc w:val="both"/>
        <w:rPr>
          <w:rFonts w:ascii="Bookman Old Style" w:hAnsi="Bookman Old Style" w:cs="Arial"/>
          <w:i/>
          <w:iCs/>
          <w:sz w:val="26"/>
          <w:szCs w:val="26"/>
          <w:lang w:val="el-GR"/>
        </w:rPr>
      </w:pPr>
    </w:p>
    <w:p w14:paraId="3B27D0A5" w14:textId="77777777" w:rsidR="003042BF" w:rsidRPr="00D240DC" w:rsidRDefault="003042BF" w:rsidP="00D240DC">
      <w:pPr>
        <w:spacing w:after="0" w:line="240" w:lineRule="auto"/>
        <w:ind w:left="1843" w:right="-45" w:hanging="709"/>
        <w:jc w:val="both"/>
        <w:rPr>
          <w:rFonts w:ascii="Bookman Old Style" w:hAnsi="Bookman Old Style" w:cs="Arial"/>
          <w:i/>
          <w:iCs/>
          <w:sz w:val="26"/>
          <w:szCs w:val="26"/>
          <w:lang w:val="el-GR"/>
        </w:rPr>
      </w:pPr>
      <w:r w:rsidRPr="00D240DC">
        <w:rPr>
          <w:rFonts w:ascii="Bookman Old Style" w:hAnsi="Bookman Old Style" w:cs="Arial"/>
          <w:i/>
          <w:iCs/>
          <w:sz w:val="26"/>
          <w:szCs w:val="26"/>
          <w:lang w:val="el-GR"/>
        </w:rPr>
        <w:t xml:space="preserve">  (</w:t>
      </w:r>
      <w:proofErr w:type="spellStart"/>
      <w:r w:rsidRPr="00D240DC">
        <w:rPr>
          <w:rFonts w:ascii="Bookman Old Style" w:hAnsi="Bookman Old Style" w:cs="Arial"/>
          <w:i/>
          <w:iCs/>
          <w:sz w:val="26"/>
          <w:szCs w:val="26"/>
          <w:lang w:val="en-US"/>
        </w:rPr>
        <w:t>i</w:t>
      </w:r>
      <w:proofErr w:type="spellEnd"/>
      <w:r w:rsidRPr="00D240DC">
        <w:rPr>
          <w:rFonts w:ascii="Bookman Old Style" w:hAnsi="Bookman Old Style" w:cs="Arial"/>
          <w:i/>
          <w:iCs/>
          <w:sz w:val="26"/>
          <w:szCs w:val="26"/>
          <w:lang w:val="el-GR"/>
        </w:rPr>
        <w:t>)</w:t>
      </w:r>
      <w:r w:rsidRPr="00D240DC">
        <w:rPr>
          <w:rFonts w:ascii="Bookman Old Style" w:hAnsi="Bookman Old Style" w:cs="Arial"/>
          <w:i/>
          <w:iCs/>
          <w:sz w:val="26"/>
          <w:szCs w:val="26"/>
          <w:lang w:val="el-GR"/>
        </w:rPr>
        <w:tab/>
      </w:r>
      <w:r w:rsidRPr="00D240DC">
        <w:rPr>
          <w:rFonts w:ascii="Bookman Old Style" w:hAnsi="Bookman Old Style" w:cs="Arial"/>
          <w:i/>
          <w:iCs/>
          <w:sz w:val="26"/>
          <w:szCs w:val="26"/>
          <w:lang w:val="en-US"/>
        </w:rPr>
        <w:t>O</w:t>
      </w:r>
      <w:r w:rsidRPr="00D240DC">
        <w:rPr>
          <w:rFonts w:ascii="Bookman Old Style" w:hAnsi="Bookman Old Style" w:cs="Arial"/>
          <w:i/>
          <w:iCs/>
          <w:sz w:val="26"/>
          <w:szCs w:val="26"/>
          <w:lang w:val="el-GR"/>
        </w:rPr>
        <w:t>ι Καθ΄ ων η Αίτηση, ουδόλως παραβίασαν τις πρόνοιες του επίδικου Διατάγματος και/ή οι πράξεις ή/και οι ενέργειες τους ήταν σύμφωνες με τις πρόνοιες της Νομοθεσίας και του Καταστατικού των Καθ΄ ων η Αίτηση 1, περιλαμβανομένου και του Κανονισμού 81 αυτού.</w:t>
      </w:r>
    </w:p>
    <w:p w14:paraId="1289A06D" w14:textId="77777777" w:rsidR="003042BF" w:rsidRPr="00D240DC" w:rsidRDefault="003042BF" w:rsidP="00D240DC">
      <w:pPr>
        <w:spacing w:after="0" w:line="240" w:lineRule="auto"/>
        <w:ind w:left="1701" w:right="-45" w:hanging="567"/>
        <w:jc w:val="both"/>
        <w:rPr>
          <w:rFonts w:ascii="Bookman Old Style" w:hAnsi="Bookman Old Style" w:cs="Arial"/>
          <w:i/>
          <w:iCs/>
          <w:sz w:val="26"/>
          <w:szCs w:val="26"/>
          <w:lang w:val="el-GR"/>
        </w:rPr>
      </w:pPr>
    </w:p>
    <w:p w14:paraId="38979F6C" w14:textId="77777777" w:rsidR="00D240DC" w:rsidRPr="00D240DC" w:rsidRDefault="003042BF" w:rsidP="00D240DC">
      <w:pPr>
        <w:spacing w:after="0" w:line="240" w:lineRule="auto"/>
        <w:ind w:left="1843" w:right="-45" w:hanging="709"/>
        <w:jc w:val="both"/>
        <w:rPr>
          <w:rFonts w:ascii="Bookman Old Style" w:hAnsi="Bookman Old Style" w:cs="Arial"/>
          <w:i/>
          <w:iCs/>
          <w:sz w:val="26"/>
          <w:szCs w:val="26"/>
          <w:lang w:val="el-GR"/>
        </w:rPr>
      </w:pPr>
      <w:r w:rsidRPr="00D240DC">
        <w:rPr>
          <w:rFonts w:ascii="Bookman Old Style" w:hAnsi="Bookman Old Style" w:cs="Arial"/>
          <w:i/>
          <w:iCs/>
          <w:sz w:val="26"/>
          <w:szCs w:val="26"/>
          <w:lang w:val="el-GR"/>
        </w:rPr>
        <w:t>(</w:t>
      </w:r>
      <w:r w:rsidRPr="00D240DC">
        <w:rPr>
          <w:rFonts w:ascii="Bookman Old Style" w:hAnsi="Bookman Old Style" w:cs="Arial"/>
          <w:i/>
          <w:iCs/>
          <w:sz w:val="26"/>
          <w:szCs w:val="26"/>
          <w:lang w:val="en-US"/>
        </w:rPr>
        <w:t>ii</w:t>
      </w:r>
      <w:r w:rsidRPr="00D240DC">
        <w:rPr>
          <w:rFonts w:ascii="Bookman Old Style" w:hAnsi="Bookman Old Style" w:cs="Arial"/>
          <w:i/>
          <w:iCs/>
          <w:sz w:val="26"/>
          <w:szCs w:val="26"/>
          <w:lang w:val="el-GR"/>
        </w:rPr>
        <w:t>)</w:t>
      </w:r>
      <w:r w:rsidRPr="00D240DC">
        <w:rPr>
          <w:rFonts w:ascii="Bookman Old Style" w:hAnsi="Bookman Old Style" w:cs="Arial"/>
          <w:i/>
          <w:iCs/>
          <w:sz w:val="26"/>
          <w:szCs w:val="26"/>
          <w:lang w:val="el-GR"/>
        </w:rPr>
        <w:tab/>
      </w:r>
      <w:r w:rsidRPr="00D240DC">
        <w:rPr>
          <w:rFonts w:ascii="Bookman Old Style" w:hAnsi="Bookman Old Style" w:cs="Arial"/>
          <w:i/>
          <w:iCs/>
          <w:sz w:val="26"/>
          <w:szCs w:val="26"/>
          <w:lang w:val="en-US"/>
        </w:rPr>
        <w:t>O</w:t>
      </w:r>
      <w:r w:rsidRPr="00D240DC">
        <w:rPr>
          <w:rFonts w:ascii="Bookman Old Style" w:hAnsi="Bookman Old Style" w:cs="Arial"/>
          <w:i/>
          <w:iCs/>
          <w:sz w:val="26"/>
          <w:szCs w:val="26"/>
          <w:lang w:val="el-GR"/>
        </w:rPr>
        <w:t>ι Καθ΄ ων η Αίτηση συμμορφ</w:t>
      </w:r>
      <w:r w:rsidR="00D240DC" w:rsidRPr="00D240DC">
        <w:rPr>
          <w:rFonts w:ascii="Bookman Old Style" w:hAnsi="Bookman Old Style" w:cs="Arial"/>
          <w:i/>
          <w:iCs/>
          <w:sz w:val="26"/>
          <w:szCs w:val="26"/>
          <w:lang w:val="el-GR"/>
        </w:rPr>
        <w:t>ώθηκαν πλήρως με τις πρόνοιες του επίδικου διατάγματος και/ή το Διοικητικό Συμβούλιο των Καθ΄ ων η Αίτηση 1 συνεδρίασε και/ή έλαβε αποφάσεις σε πλήρη συμμόρφωση με τις πρόνοιες του επίδικου διατάγματος και/ή του Καταστατικού</w:t>
      </w:r>
    </w:p>
    <w:p w14:paraId="44D6A146" w14:textId="77777777" w:rsidR="00D240DC" w:rsidRPr="00D240DC" w:rsidRDefault="00D240DC" w:rsidP="00D240DC">
      <w:pPr>
        <w:spacing w:after="0" w:line="240" w:lineRule="auto"/>
        <w:ind w:left="1701" w:right="-45" w:hanging="567"/>
        <w:jc w:val="both"/>
        <w:rPr>
          <w:rFonts w:ascii="Bookman Old Style" w:hAnsi="Bookman Old Style" w:cs="Arial"/>
          <w:i/>
          <w:iCs/>
          <w:sz w:val="26"/>
          <w:szCs w:val="26"/>
          <w:lang w:val="el-GR"/>
        </w:rPr>
      </w:pPr>
    </w:p>
    <w:p w14:paraId="5FE61E4F" w14:textId="77777777" w:rsidR="00D240DC" w:rsidRDefault="00D240DC" w:rsidP="00D240DC">
      <w:pPr>
        <w:spacing w:after="0" w:line="240" w:lineRule="auto"/>
        <w:ind w:left="1843" w:right="-45" w:hanging="709"/>
        <w:jc w:val="both"/>
        <w:rPr>
          <w:rFonts w:ascii="Bookman Old Style" w:hAnsi="Bookman Old Style" w:cs="Arial"/>
          <w:i/>
          <w:iCs/>
          <w:sz w:val="26"/>
          <w:szCs w:val="26"/>
          <w:lang w:val="el-GR"/>
        </w:rPr>
      </w:pPr>
      <w:r w:rsidRPr="00D240DC">
        <w:rPr>
          <w:rFonts w:ascii="Bookman Old Style" w:hAnsi="Bookman Old Style" w:cs="Arial"/>
          <w:i/>
          <w:iCs/>
          <w:sz w:val="26"/>
          <w:szCs w:val="26"/>
          <w:lang w:val="el-GR"/>
        </w:rPr>
        <w:t>(</w:t>
      </w:r>
      <w:r w:rsidRPr="00D240DC">
        <w:rPr>
          <w:rFonts w:ascii="Bookman Old Style" w:hAnsi="Bookman Old Style" w:cs="Arial"/>
          <w:i/>
          <w:iCs/>
          <w:sz w:val="26"/>
          <w:szCs w:val="26"/>
          <w:lang w:val="en-US"/>
        </w:rPr>
        <w:t>iii</w:t>
      </w:r>
      <w:r w:rsidRPr="00D240DC">
        <w:rPr>
          <w:rFonts w:ascii="Bookman Old Style" w:hAnsi="Bookman Old Style" w:cs="Arial"/>
          <w:i/>
          <w:iCs/>
          <w:sz w:val="26"/>
          <w:szCs w:val="26"/>
          <w:lang w:val="el-GR"/>
        </w:rPr>
        <w:t>)</w:t>
      </w:r>
      <w:r w:rsidRPr="00D240DC">
        <w:rPr>
          <w:rFonts w:ascii="Bookman Old Style" w:hAnsi="Bookman Old Style" w:cs="Arial"/>
          <w:i/>
          <w:iCs/>
          <w:sz w:val="26"/>
          <w:szCs w:val="26"/>
          <w:lang w:val="el-GR"/>
        </w:rPr>
        <w:tab/>
        <w:t xml:space="preserve">Οι Καθ΄ ων η Αίτηση ουδόλως θέλησαν ή/και είχαν πρόθεση ηθελημένης ή άλλως πως παρακοής ή/και καταστρατήγησης του επίδικου Διατάγματος και/ή </w:t>
      </w:r>
      <w:proofErr w:type="spellStart"/>
      <w:r w:rsidRPr="00D240DC">
        <w:rPr>
          <w:rFonts w:ascii="Bookman Old Style" w:hAnsi="Bookman Old Style" w:cs="Arial"/>
          <w:i/>
          <w:iCs/>
          <w:sz w:val="26"/>
          <w:szCs w:val="26"/>
          <w:lang w:val="el-GR"/>
        </w:rPr>
        <w:t>επ</w:t>
      </w:r>
      <w:proofErr w:type="spellEnd"/>
      <w:r w:rsidRPr="00D240DC">
        <w:rPr>
          <w:rFonts w:ascii="Bookman Old Style" w:hAnsi="Bookman Old Style" w:cs="Arial"/>
          <w:i/>
          <w:iCs/>
          <w:sz w:val="26"/>
          <w:szCs w:val="26"/>
          <w:lang w:val="el-GR"/>
        </w:rPr>
        <w:t xml:space="preserve">΄ </w:t>
      </w:r>
      <w:proofErr w:type="spellStart"/>
      <w:r w:rsidRPr="00D240DC">
        <w:rPr>
          <w:rFonts w:ascii="Bookman Old Style" w:hAnsi="Bookman Old Style" w:cs="Arial"/>
          <w:i/>
          <w:iCs/>
          <w:sz w:val="26"/>
          <w:szCs w:val="26"/>
          <w:lang w:val="el-GR"/>
        </w:rPr>
        <w:t>ουδενί</w:t>
      </w:r>
      <w:proofErr w:type="spellEnd"/>
      <w:r w:rsidRPr="00D240DC">
        <w:rPr>
          <w:rFonts w:ascii="Bookman Old Style" w:hAnsi="Bookman Old Style" w:cs="Arial"/>
          <w:i/>
          <w:iCs/>
          <w:sz w:val="26"/>
          <w:szCs w:val="26"/>
          <w:lang w:val="el-GR"/>
        </w:rPr>
        <w:t xml:space="preserve"> με τη συμπεριφορά τους, λαμβανομένης υπόψη και της συμπεριφοράς του </w:t>
      </w:r>
      <w:proofErr w:type="spellStart"/>
      <w:r w:rsidRPr="00D240DC">
        <w:rPr>
          <w:rFonts w:ascii="Bookman Old Style" w:hAnsi="Bookman Old Style" w:cs="Arial"/>
          <w:i/>
          <w:iCs/>
          <w:sz w:val="26"/>
          <w:szCs w:val="26"/>
          <w:lang w:val="el-GR"/>
        </w:rPr>
        <w:t>Αιτητή</w:t>
      </w:r>
      <w:proofErr w:type="spellEnd"/>
      <w:r w:rsidRPr="00D240DC">
        <w:rPr>
          <w:rFonts w:ascii="Bookman Old Style" w:hAnsi="Bookman Old Style" w:cs="Arial"/>
          <w:i/>
          <w:iCs/>
          <w:sz w:val="26"/>
          <w:szCs w:val="26"/>
          <w:lang w:val="el-GR"/>
        </w:rPr>
        <w:t>, προέβησαν σε ηθελημένη ανυπακοή του Διατάγματος.</w:t>
      </w:r>
    </w:p>
    <w:p w14:paraId="33AD4886" w14:textId="77777777" w:rsidR="00D240DC" w:rsidRDefault="00D240DC" w:rsidP="00D240DC">
      <w:pPr>
        <w:spacing w:after="0" w:line="240" w:lineRule="auto"/>
        <w:ind w:left="1701" w:right="-45" w:hanging="567"/>
        <w:jc w:val="both"/>
        <w:rPr>
          <w:rFonts w:ascii="Bookman Old Style" w:hAnsi="Bookman Old Style" w:cs="Arial"/>
          <w:i/>
          <w:iCs/>
          <w:sz w:val="26"/>
          <w:szCs w:val="26"/>
          <w:lang w:val="el-GR"/>
        </w:rPr>
      </w:pPr>
    </w:p>
    <w:p w14:paraId="00CB49FE" w14:textId="7F4DA268" w:rsidR="003042BF" w:rsidRPr="00D240DC" w:rsidRDefault="00D240DC" w:rsidP="00D240DC">
      <w:pPr>
        <w:spacing w:after="0" w:line="240" w:lineRule="auto"/>
        <w:ind w:left="1276" w:right="-45" w:hanging="567"/>
        <w:jc w:val="both"/>
        <w:rPr>
          <w:rFonts w:ascii="Bookman Old Style" w:hAnsi="Bookman Old Style" w:cs="Arial"/>
          <w:i/>
          <w:iCs/>
          <w:sz w:val="26"/>
          <w:szCs w:val="26"/>
          <w:lang w:val="el-GR"/>
        </w:rPr>
      </w:pPr>
      <w:r>
        <w:rPr>
          <w:rFonts w:ascii="Bookman Old Style" w:hAnsi="Bookman Old Style" w:cs="Arial"/>
          <w:i/>
          <w:iCs/>
          <w:sz w:val="26"/>
          <w:szCs w:val="26"/>
          <w:lang w:val="el-GR"/>
        </w:rPr>
        <w:t>(8)</w:t>
      </w:r>
      <w:r>
        <w:rPr>
          <w:rFonts w:ascii="Bookman Old Style" w:hAnsi="Bookman Old Style" w:cs="Arial"/>
          <w:i/>
          <w:iCs/>
          <w:sz w:val="26"/>
          <w:szCs w:val="26"/>
          <w:lang w:val="el-GR"/>
        </w:rPr>
        <w:tab/>
        <w:t xml:space="preserve">Δεν δίδονται οι αναγκαίες λεπτομέρειες </w:t>
      </w:r>
      <w:r w:rsidR="00AC2F9C">
        <w:rPr>
          <w:rFonts w:ascii="Bookman Old Style" w:hAnsi="Bookman Old Style" w:cs="Arial"/>
          <w:i/>
          <w:iCs/>
          <w:sz w:val="26"/>
          <w:szCs w:val="26"/>
          <w:lang w:val="el-GR"/>
        </w:rPr>
        <w:t>τ</w:t>
      </w:r>
      <w:r>
        <w:rPr>
          <w:rFonts w:ascii="Bookman Old Style" w:hAnsi="Bookman Old Style" w:cs="Arial"/>
          <w:i/>
          <w:iCs/>
          <w:sz w:val="26"/>
          <w:szCs w:val="26"/>
          <w:lang w:val="el-GR"/>
        </w:rPr>
        <w:t xml:space="preserve">ων ισχυριζόμενων παραβάσεων και/ή οι ισχυριζόμενες παραβάσεις του Διατάγματος εδράζονται ή/και συνίστανται σε πιθανολογήσεις ή/και εκτιμήσεις του </w:t>
      </w:r>
      <w:proofErr w:type="spellStart"/>
      <w:r>
        <w:rPr>
          <w:rFonts w:ascii="Bookman Old Style" w:hAnsi="Bookman Old Style" w:cs="Arial"/>
          <w:i/>
          <w:iCs/>
          <w:sz w:val="26"/>
          <w:szCs w:val="26"/>
          <w:lang w:val="el-GR"/>
        </w:rPr>
        <w:t>Αιτητή</w:t>
      </w:r>
      <w:proofErr w:type="spellEnd"/>
      <w:r>
        <w:rPr>
          <w:rFonts w:ascii="Bookman Old Style" w:hAnsi="Bookman Old Style" w:cs="Arial"/>
          <w:i/>
          <w:iCs/>
          <w:sz w:val="26"/>
          <w:szCs w:val="26"/>
          <w:lang w:val="el-GR"/>
        </w:rPr>
        <w:t>.»</w:t>
      </w:r>
      <w:r w:rsidRPr="00D240DC">
        <w:rPr>
          <w:rFonts w:ascii="Bookman Old Style" w:hAnsi="Bookman Old Style" w:cs="Arial"/>
          <w:i/>
          <w:iCs/>
          <w:sz w:val="26"/>
          <w:szCs w:val="26"/>
          <w:lang w:val="el-GR"/>
        </w:rPr>
        <w:t xml:space="preserve"> </w:t>
      </w:r>
      <w:r w:rsidR="003042BF" w:rsidRPr="00D240DC">
        <w:rPr>
          <w:rFonts w:ascii="Bookman Old Style" w:hAnsi="Bookman Old Style" w:cs="Arial"/>
          <w:i/>
          <w:iCs/>
          <w:sz w:val="26"/>
          <w:szCs w:val="26"/>
          <w:lang w:val="el-GR"/>
        </w:rPr>
        <w:tab/>
      </w:r>
      <w:r w:rsidR="003042BF" w:rsidRPr="00D240DC">
        <w:rPr>
          <w:rFonts w:ascii="Bookman Old Style" w:hAnsi="Bookman Old Style" w:cs="Arial"/>
          <w:i/>
          <w:iCs/>
          <w:sz w:val="26"/>
          <w:szCs w:val="26"/>
          <w:lang w:val="el-GR"/>
        </w:rPr>
        <w:tab/>
      </w:r>
    </w:p>
    <w:p w14:paraId="6674959F" w14:textId="77777777" w:rsidR="003042BF" w:rsidRDefault="003042BF" w:rsidP="00AB026D">
      <w:pPr>
        <w:spacing w:after="0" w:line="480" w:lineRule="auto"/>
        <w:ind w:left="1418" w:right="-46" w:hanging="709"/>
        <w:jc w:val="both"/>
        <w:rPr>
          <w:rFonts w:ascii="Bookman Old Style" w:hAnsi="Bookman Old Style" w:cs="Arial"/>
          <w:sz w:val="26"/>
          <w:szCs w:val="26"/>
          <w:lang w:val="el-GR"/>
        </w:rPr>
      </w:pPr>
    </w:p>
    <w:p w14:paraId="3817F788" w14:textId="0A6673EA" w:rsidR="003616F7" w:rsidRDefault="00241828" w:rsidP="00984413">
      <w:pPr>
        <w:spacing w:after="0" w:line="480" w:lineRule="auto"/>
        <w:ind w:right="-46" w:firstLine="284"/>
        <w:jc w:val="both"/>
        <w:rPr>
          <w:rFonts w:ascii="Bookman Old Style" w:hAnsi="Bookman Old Style" w:cs="Arial"/>
          <w:sz w:val="26"/>
          <w:szCs w:val="26"/>
          <w:lang w:val="el-GR"/>
        </w:rPr>
      </w:pPr>
      <w:r>
        <w:rPr>
          <w:rFonts w:ascii="Bookman Old Style" w:hAnsi="Bookman Old Style" w:cs="Arial"/>
          <w:sz w:val="26"/>
          <w:szCs w:val="26"/>
          <w:lang w:val="el-GR"/>
        </w:rPr>
        <w:t xml:space="preserve">Η ένσταση υποστηριζόταν από Ένορκη Δήλωση του κ. Ιορδάνη </w:t>
      </w:r>
      <w:proofErr w:type="spellStart"/>
      <w:r>
        <w:rPr>
          <w:rFonts w:ascii="Bookman Old Style" w:hAnsi="Bookman Old Style" w:cs="Arial"/>
          <w:sz w:val="26"/>
          <w:szCs w:val="26"/>
          <w:lang w:val="el-GR"/>
        </w:rPr>
        <w:t>Ιορδάνους</w:t>
      </w:r>
      <w:proofErr w:type="spellEnd"/>
      <w:r>
        <w:rPr>
          <w:rFonts w:ascii="Bookman Old Style" w:hAnsi="Bookman Old Style" w:cs="Arial"/>
          <w:sz w:val="26"/>
          <w:szCs w:val="26"/>
          <w:lang w:val="el-GR"/>
        </w:rPr>
        <w:t xml:space="preserve">, </w:t>
      </w:r>
      <w:r w:rsidR="003C08C0">
        <w:rPr>
          <w:rFonts w:ascii="Bookman Old Style" w:hAnsi="Bookman Old Style" w:cs="Arial"/>
          <w:sz w:val="26"/>
          <w:szCs w:val="26"/>
          <w:lang w:val="el-GR"/>
        </w:rPr>
        <w:t xml:space="preserve">εφεσίβλητου </w:t>
      </w:r>
      <w:r w:rsidR="00AC2F9C">
        <w:rPr>
          <w:rFonts w:ascii="Bookman Old Style" w:hAnsi="Bookman Old Style" w:cs="Arial"/>
          <w:sz w:val="26"/>
          <w:szCs w:val="26"/>
          <w:lang w:val="el-GR"/>
        </w:rPr>
        <w:t xml:space="preserve">2, </w:t>
      </w:r>
      <w:r>
        <w:rPr>
          <w:rFonts w:ascii="Bookman Old Style" w:hAnsi="Bookman Old Style" w:cs="Arial"/>
          <w:sz w:val="26"/>
          <w:szCs w:val="26"/>
          <w:lang w:val="el-GR"/>
        </w:rPr>
        <w:t>ο οποίος</w:t>
      </w:r>
      <w:r w:rsidR="00AC2F9C">
        <w:rPr>
          <w:rFonts w:ascii="Bookman Old Style" w:hAnsi="Bookman Old Style" w:cs="Arial"/>
          <w:sz w:val="26"/>
          <w:szCs w:val="26"/>
          <w:lang w:val="el-GR"/>
        </w:rPr>
        <w:t xml:space="preserve"> </w:t>
      </w:r>
      <w:r>
        <w:rPr>
          <w:rFonts w:ascii="Bookman Old Style" w:hAnsi="Bookman Old Style" w:cs="Arial"/>
          <w:sz w:val="26"/>
          <w:szCs w:val="26"/>
          <w:lang w:val="el-GR"/>
        </w:rPr>
        <w:t>ήταν μέτοχος, διευθυντής και ο Πρόεδρος του Διοικητικού Συμβουλίου της εφεσίβλητης 1</w:t>
      </w:r>
      <w:r w:rsidR="00AC2F9C">
        <w:rPr>
          <w:rFonts w:ascii="Bookman Old Style" w:hAnsi="Bookman Old Style" w:cs="Arial"/>
          <w:sz w:val="26"/>
          <w:szCs w:val="26"/>
          <w:lang w:val="el-GR"/>
        </w:rPr>
        <w:t xml:space="preserve"> εταιρείας</w:t>
      </w:r>
      <w:r w:rsidR="003616F7">
        <w:rPr>
          <w:rFonts w:ascii="Bookman Old Style" w:hAnsi="Bookman Old Style" w:cs="Arial"/>
          <w:sz w:val="26"/>
          <w:szCs w:val="26"/>
          <w:lang w:val="el-GR"/>
        </w:rPr>
        <w:t xml:space="preserve">. Και αυτού η Ένορκη Δήλωση </w:t>
      </w:r>
      <w:r w:rsidR="00104B1E">
        <w:rPr>
          <w:rFonts w:ascii="Bookman Old Style" w:hAnsi="Bookman Old Style" w:cs="Arial"/>
          <w:sz w:val="26"/>
          <w:szCs w:val="26"/>
          <w:lang w:val="el-GR"/>
        </w:rPr>
        <w:t>ήταν</w:t>
      </w:r>
      <w:r w:rsidR="003616F7">
        <w:rPr>
          <w:rFonts w:ascii="Bookman Old Style" w:hAnsi="Bookman Old Style" w:cs="Arial"/>
          <w:sz w:val="26"/>
          <w:szCs w:val="26"/>
          <w:lang w:val="el-GR"/>
        </w:rPr>
        <w:t xml:space="preserve"> πολυσέλιδη</w:t>
      </w:r>
      <w:r w:rsidR="00104B1E">
        <w:rPr>
          <w:rFonts w:ascii="Bookman Old Style" w:hAnsi="Bookman Old Style" w:cs="Arial"/>
          <w:sz w:val="26"/>
          <w:szCs w:val="26"/>
          <w:lang w:val="el-GR"/>
        </w:rPr>
        <w:t>.</w:t>
      </w:r>
      <w:r w:rsidR="003616F7">
        <w:rPr>
          <w:rFonts w:ascii="Bookman Old Style" w:hAnsi="Bookman Old Style" w:cs="Arial"/>
          <w:sz w:val="26"/>
          <w:szCs w:val="26"/>
          <w:lang w:val="el-GR"/>
        </w:rPr>
        <w:t xml:space="preserve"> </w:t>
      </w:r>
      <w:r w:rsidR="004A4974">
        <w:rPr>
          <w:rFonts w:ascii="Bookman Old Style" w:hAnsi="Bookman Old Style" w:cs="Arial"/>
          <w:sz w:val="26"/>
          <w:szCs w:val="26"/>
          <w:lang w:val="el-GR"/>
        </w:rPr>
        <w:t>Θα αρκεστούμε να αναφέρουμε πως με αυτήν</w:t>
      </w:r>
      <w:r w:rsidR="00DF19B4">
        <w:rPr>
          <w:rFonts w:ascii="Bookman Old Style" w:hAnsi="Bookman Old Style" w:cs="Arial"/>
          <w:sz w:val="26"/>
          <w:szCs w:val="26"/>
          <w:lang w:val="el-GR"/>
        </w:rPr>
        <w:t xml:space="preserve"> υιοθετούσε</w:t>
      </w:r>
      <w:r w:rsidR="004A4974">
        <w:rPr>
          <w:rFonts w:ascii="Bookman Old Style" w:hAnsi="Bookman Old Style" w:cs="Arial"/>
          <w:sz w:val="26"/>
          <w:szCs w:val="26"/>
          <w:lang w:val="el-GR"/>
        </w:rPr>
        <w:t xml:space="preserve"> και επαναλ</w:t>
      </w:r>
      <w:r w:rsidR="00DF19B4">
        <w:rPr>
          <w:rFonts w:ascii="Bookman Old Style" w:hAnsi="Bookman Old Style" w:cs="Arial"/>
          <w:sz w:val="26"/>
          <w:szCs w:val="26"/>
          <w:lang w:val="el-GR"/>
        </w:rPr>
        <w:t>άμβανε</w:t>
      </w:r>
      <w:r w:rsidR="004A4974">
        <w:rPr>
          <w:rFonts w:ascii="Bookman Old Style" w:hAnsi="Bookman Old Style" w:cs="Arial"/>
          <w:sz w:val="26"/>
          <w:szCs w:val="26"/>
          <w:lang w:val="el-GR"/>
        </w:rPr>
        <w:t xml:space="preserve"> το περιεχόμενο των λόγων ένστασης</w:t>
      </w:r>
      <w:r w:rsidR="00104B1E">
        <w:rPr>
          <w:rFonts w:ascii="Bookman Old Style" w:hAnsi="Bookman Old Style" w:cs="Arial"/>
          <w:sz w:val="26"/>
          <w:szCs w:val="26"/>
          <w:lang w:val="el-GR"/>
        </w:rPr>
        <w:t xml:space="preserve">, </w:t>
      </w:r>
      <w:r w:rsidR="004A4974">
        <w:rPr>
          <w:rFonts w:ascii="Bookman Old Style" w:hAnsi="Bookman Old Style" w:cs="Arial"/>
          <w:sz w:val="26"/>
          <w:szCs w:val="26"/>
          <w:lang w:val="el-GR"/>
        </w:rPr>
        <w:t xml:space="preserve">και όχι μόνο. </w:t>
      </w:r>
    </w:p>
    <w:p w14:paraId="1181FCE4" w14:textId="51F8321E" w:rsidR="009A120C" w:rsidRDefault="003616F7" w:rsidP="009A120C">
      <w:pPr>
        <w:spacing w:after="0" w:line="480" w:lineRule="auto"/>
        <w:ind w:right="-46" w:firstLine="284"/>
        <w:jc w:val="both"/>
        <w:rPr>
          <w:rFonts w:ascii="Bookman Old Style" w:hAnsi="Bookman Old Style" w:cs="Arial"/>
          <w:sz w:val="26"/>
          <w:szCs w:val="26"/>
          <w:lang w:val="el-GR"/>
        </w:rPr>
      </w:pPr>
      <w:r>
        <w:rPr>
          <w:rFonts w:ascii="Bookman Old Style" w:hAnsi="Bookman Old Style" w:cs="Arial"/>
          <w:sz w:val="26"/>
          <w:szCs w:val="26"/>
          <w:lang w:val="el-GR"/>
        </w:rPr>
        <w:lastRenderedPageBreak/>
        <w:t xml:space="preserve">Κατά την ακροαματική διαδικασία </w:t>
      </w:r>
      <w:r w:rsidR="00C86632">
        <w:rPr>
          <w:rFonts w:ascii="Bookman Old Style" w:hAnsi="Bookman Old Style" w:cs="Arial"/>
          <w:sz w:val="26"/>
          <w:szCs w:val="26"/>
          <w:lang w:val="el-GR"/>
        </w:rPr>
        <w:t>που έλαβε χώρα, ουδείς ενόρκως δηλών αντεξετάστηκε.</w:t>
      </w:r>
      <w:r w:rsidR="00123082">
        <w:rPr>
          <w:rFonts w:ascii="Bookman Old Style" w:hAnsi="Bookman Old Style" w:cs="Arial"/>
          <w:sz w:val="26"/>
          <w:szCs w:val="26"/>
          <w:lang w:val="el-GR"/>
        </w:rPr>
        <w:t xml:space="preserve"> </w:t>
      </w:r>
      <w:r w:rsidR="009A120C">
        <w:rPr>
          <w:rFonts w:ascii="Bookman Old Style" w:hAnsi="Bookman Old Style" w:cs="Arial"/>
          <w:sz w:val="26"/>
          <w:szCs w:val="26"/>
          <w:lang w:val="el-GR"/>
        </w:rPr>
        <w:t xml:space="preserve"> Το πρωτόδικο Δικαστήριο με απόφαση του </w:t>
      </w:r>
      <w:proofErr w:type="spellStart"/>
      <w:r w:rsidR="009A120C">
        <w:rPr>
          <w:rFonts w:ascii="Bookman Old Style" w:hAnsi="Bookman Old Style" w:cs="Arial"/>
          <w:sz w:val="26"/>
          <w:szCs w:val="26"/>
          <w:lang w:val="el-GR"/>
        </w:rPr>
        <w:t>ημερ</w:t>
      </w:r>
      <w:proofErr w:type="spellEnd"/>
      <w:r w:rsidR="009A120C">
        <w:rPr>
          <w:rFonts w:ascii="Bookman Old Style" w:hAnsi="Bookman Old Style" w:cs="Arial"/>
          <w:sz w:val="26"/>
          <w:szCs w:val="26"/>
          <w:lang w:val="el-GR"/>
        </w:rPr>
        <w:t>. 12.6.2017</w:t>
      </w:r>
      <w:r w:rsidR="00DF19B4">
        <w:rPr>
          <w:rFonts w:ascii="Bookman Old Style" w:hAnsi="Bookman Old Style" w:cs="Arial"/>
          <w:sz w:val="26"/>
          <w:szCs w:val="26"/>
          <w:lang w:val="el-GR"/>
        </w:rPr>
        <w:t>,</w:t>
      </w:r>
      <w:r w:rsidR="009A120C">
        <w:rPr>
          <w:rFonts w:ascii="Bookman Old Style" w:hAnsi="Bookman Old Style" w:cs="Arial"/>
          <w:sz w:val="26"/>
          <w:szCs w:val="26"/>
          <w:lang w:val="el-GR"/>
        </w:rPr>
        <w:t xml:space="preserve"> απέρριψε την αίτηση καταδικάζοντας τον </w:t>
      </w:r>
      <w:proofErr w:type="spellStart"/>
      <w:r w:rsidR="009A120C">
        <w:rPr>
          <w:rFonts w:ascii="Bookman Old Style" w:hAnsi="Bookman Old Style" w:cs="Arial"/>
          <w:sz w:val="26"/>
          <w:szCs w:val="26"/>
          <w:lang w:val="el-GR"/>
        </w:rPr>
        <w:t>αιτητή</w:t>
      </w:r>
      <w:proofErr w:type="spellEnd"/>
      <w:r w:rsidR="009A120C">
        <w:rPr>
          <w:rFonts w:ascii="Bookman Old Style" w:hAnsi="Bookman Old Style" w:cs="Arial"/>
          <w:sz w:val="26"/>
          <w:szCs w:val="26"/>
          <w:lang w:val="el-GR"/>
        </w:rPr>
        <w:t xml:space="preserve"> στα έξοδα, τα οποία μάλιστα διέταξε </w:t>
      </w:r>
      <w:r w:rsidR="00E108CD">
        <w:rPr>
          <w:rFonts w:ascii="Bookman Old Style" w:hAnsi="Bookman Old Style" w:cs="Arial"/>
          <w:sz w:val="26"/>
          <w:szCs w:val="26"/>
          <w:lang w:val="el-GR"/>
        </w:rPr>
        <w:t>να είναι πλη</w:t>
      </w:r>
      <w:r w:rsidR="009A120C">
        <w:rPr>
          <w:rFonts w:ascii="Bookman Old Style" w:hAnsi="Bookman Old Style" w:cs="Arial"/>
          <w:sz w:val="26"/>
          <w:szCs w:val="26"/>
          <w:lang w:val="el-GR"/>
        </w:rPr>
        <w:t xml:space="preserve">ρωτέα αμέσως. Ο </w:t>
      </w:r>
      <w:proofErr w:type="spellStart"/>
      <w:r w:rsidR="009A120C">
        <w:rPr>
          <w:rFonts w:ascii="Bookman Old Style" w:hAnsi="Bookman Old Style" w:cs="Arial"/>
          <w:sz w:val="26"/>
          <w:szCs w:val="26"/>
          <w:lang w:val="el-GR"/>
        </w:rPr>
        <w:t>εφεσείων</w:t>
      </w:r>
      <w:proofErr w:type="spellEnd"/>
      <w:r w:rsidR="003C08C0">
        <w:rPr>
          <w:rFonts w:ascii="Bookman Old Style" w:hAnsi="Bookman Old Style" w:cs="Arial"/>
          <w:sz w:val="26"/>
          <w:szCs w:val="26"/>
          <w:lang w:val="el-GR"/>
        </w:rPr>
        <w:t>,</w:t>
      </w:r>
      <w:r w:rsidR="009A120C">
        <w:rPr>
          <w:rFonts w:ascii="Bookman Old Style" w:hAnsi="Bookman Old Style" w:cs="Arial"/>
          <w:sz w:val="26"/>
          <w:szCs w:val="26"/>
          <w:lang w:val="el-GR"/>
        </w:rPr>
        <w:t xml:space="preserve"> με έξι  λόγους έφεσης, οι οποίοι μαζί με την αιτιολογία τους καλύπτουν δεκαοκτώ δακτυλογραφημένες σελίδες, προσβάλλει ως εσφαλμένη την πρωτόδικη απόφαση. Ουσιαστικά η θέση του </w:t>
      </w:r>
      <w:r w:rsidR="00003B66">
        <w:rPr>
          <w:rFonts w:ascii="Bookman Old Style" w:hAnsi="Bookman Old Style" w:cs="Arial"/>
          <w:sz w:val="26"/>
          <w:szCs w:val="26"/>
          <w:lang w:val="el-GR"/>
        </w:rPr>
        <w:t>είναι</w:t>
      </w:r>
      <w:r w:rsidR="00AC2F9C">
        <w:rPr>
          <w:rFonts w:ascii="Bookman Old Style" w:hAnsi="Bookman Old Style" w:cs="Arial"/>
          <w:sz w:val="26"/>
          <w:szCs w:val="26"/>
          <w:lang w:val="el-GR"/>
        </w:rPr>
        <w:t xml:space="preserve"> </w:t>
      </w:r>
      <w:r w:rsidR="009A120C">
        <w:rPr>
          <w:rFonts w:ascii="Bookman Old Style" w:hAnsi="Bookman Old Style" w:cs="Arial"/>
          <w:sz w:val="26"/>
          <w:szCs w:val="26"/>
          <w:lang w:val="el-GR"/>
        </w:rPr>
        <w:t xml:space="preserve">πως το πρωτόδικο Δικαστήριο, τελώντας υπό νομική και πραγματική πλάνη, παρερμήνευσε τόσο τις πρόνοιες του </w:t>
      </w:r>
      <w:proofErr w:type="spellStart"/>
      <w:r w:rsidR="009A120C">
        <w:rPr>
          <w:rFonts w:ascii="Bookman Old Style" w:hAnsi="Bookman Old Style" w:cs="Arial"/>
          <w:sz w:val="26"/>
          <w:szCs w:val="26"/>
          <w:lang w:val="el-GR"/>
        </w:rPr>
        <w:t>εκδοθέντος</w:t>
      </w:r>
      <w:proofErr w:type="spellEnd"/>
      <w:r w:rsidR="009A120C">
        <w:rPr>
          <w:rFonts w:ascii="Bookman Old Style" w:hAnsi="Bookman Old Style" w:cs="Arial"/>
          <w:sz w:val="26"/>
          <w:szCs w:val="26"/>
          <w:lang w:val="el-GR"/>
        </w:rPr>
        <w:t xml:space="preserve"> προσωρινού διατάγματος, όσο και τις πρόνοιες </w:t>
      </w:r>
      <w:r w:rsidR="00003B66">
        <w:rPr>
          <w:rFonts w:ascii="Bookman Old Style" w:hAnsi="Bookman Old Style" w:cs="Arial"/>
          <w:sz w:val="26"/>
          <w:szCs w:val="26"/>
          <w:lang w:val="el-GR"/>
        </w:rPr>
        <w:t>τ</w:t>
      </w:r>
      <w:r w:rsidR="009A120C">
        <w:rPr>
          <w:rFonts w:ascii="Bookman Old Style" w:hAnsi="Bookman Old Style" w:cs="Arial"/>
          <w:sz w:val="26"/>
          <w:szCs w:val="26"/>
          <w:lang w:val="el-GR"/>
        </w:rPr>
        <w:t xml:space="preserve">ου Καταστατικού της εφεσίβλητης 1 εταιρείας, με αποτέλεσμα να αποφασίσει </w:t>
      </w:r>
      <w:r w:rsidR="009A120C" w:rsidRPr="00D96E67">
        <w:rPr>
          <w:rFonts w:ascii="Bookman Old Style" w:hAnsi="Bookman Old Style" w:cs="Arial"/>
          <w:i/>
          <w:iCs/>
          <w:sz w:val="26"/>
          <w:szCs w:val="26"/>
          <w:lang w:val="el-GR"/>
        </w:rPr>
        <w:t>«εντελώς εσφαλμένα</w:t>
      </w:r>
      <w:r w:rsidR="00AC2F9C">
        <w:rPr>
          <w:rFonts w:ascii="Bookman Old Style" w:hAnsi="Bookman Old Style" w:cs="Arial"/>
          <w:i/>
          <w:iCs/>
          <w:sz w:val="26"/>
          <w:szCs w:val="26"/>
          <w:lang w:val="el-GR"/>
        </w:rPr>
        <w:t xml:space="preserve"> </w:t>
      </w:r>
      <w:r w:rsidR="009A120C" w:rsidRPr="00D96E67">
        <w:rPr>
          <w:rFonts w:ascii="Bookman Old Style" w:hAnsi="Bookman Old Style" w:cs="Arial"/>
          <w:i/>
          <w:iCs/>
          <w:sz w:val="26"/>
          <w:szCs w:val="26"/>
          <w:lang w:val="el-GR"/>
        </w:rPr>
        <w:t xml:space="preserve">ότι οι εναγόμενοι δεν </w:t>
      </w:r>
      <w:proofErr w:type="spellStart"/>
      <w:r w:rsidR="009A120C" w:rsidRPr="00AC2F9C">
        <w:rPr>
          <w:rFonts w:ascii="Bookman Old Style" w:hAnsi="Bookman Old Style" w:cs="Arial"/>
          <w:i/>
          <w:iCs/>
          <w:sz w:val="26"/>
          <w:szCs w:val="26"/>
          <w:lang w:val="el-GR"/>
        </w:rPr>
        <w:t>παρέβηκαν</w:t>
      </w:r>
      <w:proofErr w:type="spellEnd"/>
      <w:r w:rsidR="009A120C" w:rsidRPr="00AC2F9C">
        <w:rPr>
          <w:rFonts w:ascii="Bookman Old Style" w:hAnsi="Bookman Old Style" w:cs="Arial"/>
          <w:i/>
          <w:iCs/>
          <w:sz w:val="26"/>
          <w:szCs w:val="26"/>
          <w:lang w:val="el-GR"/>
        </w:rPr>
        <w:t xml:space="preserve"> το προσωρινό διάταγμα του Δικαστηρίου </w:t>
      </w:r>
      <w:proofErr w:type="spellStart"/>
      <w:r w:rsidR="009A120C" w:rsidRPr="00AC2F9C">
        <w:rPr>
          <w:rFonts w:ascii="Bookman Old Style" w:hAnsi="Bookman Old Style" w:cs="Arial"/>
          <w:i/>
          <w:iCs/>
          <w:sz w:val="26"/>
          <w:szCs w:val="26"/>
          <w:lang w:val="el-GR"/>
        </w:rPr>
        <w:t>ημερ</w:t>
      </w:r>
      <w:proofErr w:type="spellEnd"/>
      <w:r w:rsidR="009A120C" w:rsidRPr="00AC2F9C">
        <w:rPr>
          <w:rFonts w:ascii="Bookman Old Style" w:hAnsi="Bookman Old Style" w:cs="Arial"/>
          <w:i/>
          <w:iCs/>
          <w:sz w:val="26"/>
          <w:szCs w:val="26"/>
          <w:lang w:val="el-GR"/>
        </w:rPr>
        <w:t xml:space="preserve">. 10.3.2016» </w:t>
      </w:r>
      <w:r w:rsidR="009A120C">
        <w:rPr>
          <w:rFonts w:ascii="Bookman Old Style" w:hAnsi="Bookman Old Style" w:cs="Arial"/>
          <w:sz w:val="26"/>
          <w:szCs w:val="26"/>
          <w:lang w:val="el-GR"/>
        </w:rPr>
        <w:t>(τρίτος λόγος έφεσης). Σε άλλους λόγους έφεσης, η οποία</w:t>
      </w:r>
      <w:r w:rsidR="00AC2F9C">
        <w:rPr>
          <w:rFonts w:ascii="Bookman Old Style" w:hAnsi="Bookman Old Style" w:cs="Arial"/>
          <w:sz w:val="26"/>
          <w:szCs w:val="26"/>
          <w:lang w:val="el-GR"/>
        </w:rPr>
        <w:t>,</w:t>
      </w:r>
      <w:r w:rsidR="009A120C">
        <w:rPr>
          <w:rFonts w:ascii="Bookman Old Style" w:hAnsi="Bookman Old Style" w:cs="Arial"/>
          <w:sz w:val="26"/>
          <w:szCs w:val="26"/>
          <w:lang w:val="el-GR"/>
        </w:rPr>
        <w:t xml:space="preserve"> </w:t>
      </w:r>
      <w:proofErr w:type="spellStart"/>
      <w:r w:rsidR="009A120C">
        <w:rPr>
          <w:rFonts w:ascii="Bookman Old Style" w:hAnsi="Bookman Old Style" w:cs="Arial"/>
          <w:sz w:val="26"/>
          <w:szCs w:val="26"/>
          <w:lang w:val="el-GR"/>
        </w:rPr>
        <w:t>ειρήσθω</w:t>
      </w:r>
      <w:proofErr w:type="spellEnd"/>
      <w:r w:rsidR="009A120C">
        <w:rPr>
          <w:rFonts w:ascii="Bookman Old Style" w:hAnsi="Bookman Old Style" w:cs="Arial"/>
          <w:sz w:val="26"/>
          <w:szCs w:val="26"/>
          <w:lang w:val="el-GR"/>
        </w:rPr>
        <w:t xml:space="preserve"> εν </w:t>
      </w:r>
      <w:proofErr w:type="spellStart"/>
      <w:r w:rsidR="009A120C">
        <w:rPr>
          <w:rFonts w:ascii="Bookman Old Style" w:hAnsi="Bookman Old Style" w:cs="Arial"/>
          <w:sz w:val="26"/>
          <w:szCs w:val="26"/>
          <w:lang w:val="el-GR"/>
        </w:rPr>
        <w:t>παρόδω</w:t>
      </w:r>
      <w:proofErr w:type="spellEnd"/>
      <w:r w:rsidR="00AC2F9C">
        <w:rPr>
          <w:rFonts w:ascii="Bookman Old Style" w:hAnsi="Bookman Old Style" w:cs="Arial"/>
          <w:sz w:val="26"/>
          <w:szCs w:val="26"/>
          <w:lang w:val="el-GR"/>
        </w:rPr>
        <w:t>,</w:t>
      </w:r>
      <w:r w:rsidR="009A120C">
        <w:rPr>
          <w:rFonts w:ascii="Bookman Old Style" w:hAnsi="Bookman Old Style" w:cs="Arial"/>
          <w:sz w:val="26"/>
          <w:szCs w:val="26"/>
          <w:lang w:val="el-GR"/>
        </w:rPr>
        <w:t xml:space="preserve"> καταχωρίστηκε από συνήγορο</w:t>
      </w:r>
      <w:r w:rsidR="00C725AE">
        <w:rPr>
          <w:rFonts w:ascii="Bookman Old Style" w:hAnsi="Bookman Old Style" w:cs="Arial"/>
          <w:sz w:val="26"/>
          <w:szCs w:val="26"/>
          <w:lang w:val="el-GR"/>
        </w:rPr>
        <w:t>,</w:t>
      </w:r>
      <w:r w:rsidR="009A120C">
        <w:rPr>
          <w:rFonts w:ascii="Bookman Old Style" w:hAnsi="Bookman Old Style" w:cs="Arial"/>
          <w:sz w:val="26"/>
          <w:szCs w:val="26"/>
          <w:lang w:val="el-GR"/>
        </w:rPr>
        <w:t xml:space="preserve"> άλλο</w:t>
      </w:r>
      <w:r w:rsidR="00AC2F9C">
        <w:rPr>
          <w:rFonts w:ascii="Bookman Old Style" w:hAnsi="Bookman Old Style" w:cs="Arial"/>
          <w:sz w:val="26"/>
          <w:szCs w:val="26"/>
          <w:lang w:val="el-GR"/>
        </w:rPr>
        <w:t>ν</w:t>
      </w:r>
      <w:r w:rsidR="009A120C">
        <w:rPr>
          <w:rFonts w:ascii="Bookman Old Style" w:hAnsi="Bookman Old Style" w:cs="Arial"/>
          <w:sz w:val="26"/>
          <w:szCs w:val="26"/>
          <w:lang w:val="el-GR"/>
        </w:rPr>
        <w:t xml:space="preserve"> από αυτόν που παρουσίασε την </w:t>
      </w:r>
      <w:r w:rsidR="00C725AE">
        <w:rPr>
          <w:rFonts w:ascii="Bookman Old Style" w:hAnsi="Bookman Old Style" w:cs="Arial"/>
          <w:sz w:val="26"/>
          <w:szCs w:val="26"/>
          <w:lang w:val="el-GR"/>
        </w:rPr>
        <w:t>έφεση</w:t>
      </w:r>
      <w:r w:rsidR="009A120C">
        <w:rPr>
          <w:rFonts w:ascii="Bookman Old Style" w:hAnsi="Bookman Old Style" w:cs="Arial"/>
          <w:sz w:val="26"/>
          <w:szCs w:val="26"/>
          <w:lang w:val="el-GR"/>
        </w:rPr>
        <w:t xml:space="preserve"> ενώπιον μας, θα κάνουμε αναφορά όπου ήθελε κριθεί αναγκαίο.  </w:t>
      </w:r>
    </w:p>
    <w:p w14:paraId="7039D896" w14:textId="77777777" w:rsidR="009A120C" w:rsidRDefault="009A120C" w:rsidP="009A120C">
      <w:pPr>
        <w:spacing w:after="0" w:line="480" w:lineRule="auto"/>
        <w:ind w:right="-46" w:firstLine="284"/>
        <w:jc w:val="both"/>
        <w:rPr>
          <w:rFonts w:ascii="Bookman Old Style" w:hAnsi="Bookman Old Style" w:cs="Arial"/>
          <w:sz w:val="26"/>
          <w:szCs w:val="26"/>
          <w:lang w:val="el-GR"/>
        </w:rPr>
      </w:pPr>
    </w:p>
    <w:p w14:paraId="5694A88A" w14:textId="0726D720" w:rsidR="00123082" w:rsidRPr="00123082" w:rsidRDefault="00123082" w:rsidP="00984413">
      <w:pPr>
        <w:spacing w:after="0" w:line="480" w:lineRule="auto"/>
        <w:ind w:right="-46" w:firstLine="284"/>
        <w:jc w:val="both"/>
        <w:rPr>
          <w:rFonts w:ascii="Bookman Old Style" w:hAnsi="Bookman Old Style" w:cs="Arial"/>
          <w:sz w:val="26"/>
          <w:szCs w:val="26"/>
          <w:lang w:val="el-GR"/>
        </w:rPr>
      </w:pPr>
      <w:r>
        <w:rPr>
          <w:rFonts w:ascii="Bookman Old Style" w:hAnsi="Bookman Old Style" w:cs="Arial"/>
          <w:sz w:val="26"/>
          <w:szCs w:val="26"/>
          <w:lang w:val="el-GR"/>
        </w:rPr>
        <w:t>Το πρωτόδικο Δικαστήριο</w:t>
      </w:r>
      <w:r w:rsidR="00E108CD">
        <w:rPr>
          <w:rFonts w:ascii="Bookman Old Style" w:hAnsi="Bookman Old Style" w:cs="Arial"/>
          <w:sz w:val="26"/>
          <w:szCs w:val="26"/>
          <w:lang w:val="el-GR"/>
        </w:rPr>
        <w:t xml:space="preserve"> </w:t>
      </w:r>
      <w:r w:rsidR="004A4974">
        <w:rPr>
          <w:rFonts w:ascii="Bookman Old Style" w:hAnsi="Bookman Old Style" w:cs="Arial"/>
          <w:sz w:val="26"/>
          <w:szCs w:val="26"/>
          <w:lang w:val="el-GR"/>
        </w:rPr>
        <w:t>γνώριζε πολύ καλά πως οι διαδικασίες παρακοής</w:t>
      </w:r>
      <w:r w:rsidR="00C725AE">
        <w:rPr>
          <w:rFonts w:ascii="Bookman Old Style" w:hAnsi="Bookman Old Style" w:cs="Arial"/>
          <w:sz w:val="26"/>
          <w:szCs w:val="26"/>
          <w:lang w:val="el-GR"/>
        </w:rPr>
        <w:t>,</w:t>
      </w:r>
      <w:r w:rsidR="004A4974">
        <w:rPr>
          <w:rFonts w:ascii="Bookman Old Style" w:hAnsi="Bookman Old Style" w:cs="Arial"/>
          <w:sz w:val="26"/>
          <w:szCs w:val="26"/>
          <w:lang w:val="el-GR"/>
        </w:rPr>
        <w:t xml:space="preserve"> είναι διαδικασίες ποινικής φύσεως</w:t>
      </w:r>
      <w:r w:rsidR="009A120C">
        <w:rPr>
          <w:rFonts w:ascii="Bookman Old Style" w:hAnsi="Bookman Old Style" w:cs="Arial"/>
          <w:sz w:val="26"/>
          <w:szCs w:val="26"/>
          <w:lang w:val="el-GR"/>
        </w:rPr>
        <w:t xml:space="preserve">, κάτι που </w:t>
      </w:r>
      <w:r w:rsidR="00E108CD">
        <w:rPr>
          <w:rFonts w:ascii="Bookman Old Style" w:hAnsi="Bookman Old Style" w:cs="Arial"/>
          <w:sz w:val="26"/>
          <w:szCs w:val="26"/>
          <w:lang w:val="el-GR"/>
        </w:rPr>
        <w:t>σχολίασε</w:t>
      </w:r>
      <w:r w:rsidR="00C725AE">
        <w:rPr>
          <w:rFonts w:ascii="Bookman Old Style" w:hAnsi="Bookman Old Style" w:cs="Arial"/>
          <w:sz w:val="26"/>
          <w:szCs w:val="26"/>
          <w:lang w:val="el-GR"/>
        </w:rPr>
        <w:t xml:space="preserve"> και</w:t>
      </w:r>
      <w:r w:rsidR="009A120C">
        <w:rPr>
          <w:rFonts w:ascii="Bookman Old Style" w:hAnsi="Bookman Old Style" w:cs="Arial"/>
          <w:sz w:val="26"/>
          <w:szCs w:val="26"/>
          <w:lang w:val="el-GR"/>
        </w:rPr>
        <w:t xml:space="preserve"> στην απόφασή του</w:t>
      </w:r>
      <w:r w:rsidR="004A4974">
        <w:rPr>
          <w:rFonts w:ascii="Bookman Old Style" w:hAnsi="Bookman Old Style" w:cs="Arial"/>
          <w:sz w:val="26"/>
          <w:szCs w:val="26"/>
          <w:lang w:val="el-GR"/>
        </w:rPr>
        <w:t>.</w:t>
      </w:r>
      <w:r w:rsidR="00AC2F9C">
        <w:rPr>
          <w:rFonts w:ascii="Bookman Old Style" w:hAnsi="Bookman Old Style" w:cs="Arial"/>
          <w:sz w:val="26"/>
          <w:szCs w:val="26"/>
          <w:lang w:val="el-GR"/>
        </w:rPr>
        <w:t xml:space="preserve"> </w:t>
      </w:r>
      <w:r w:rsidR="004A4974">
        <w:rPr>
          <w:rFonts w:ascii="Bookman Old Style" w:hAnsi="Bookman Old Style" w:cs="Arial"/>
          <w:sz w:val="26"/>
          <w:szCs w:val="26"/>
          <w:lang w:val="el-GR"/>
        </w:rPr>
        <w:t>Όπως</w:t>
      </w:r>
      <w:r w:rsidR="004A4974" w:rsidRPr="00AC002D">
        <w:rPr>
          <w:rFonts w:ascii="Bookman Old Style" w:hAnsi="Bookman Old Style" w:cs="Arial"/>
          <w:sz w:val="26"/>
          <w:szCs w:val="26"/>
          <w:lang w:val="en-US"/>
        </w:rPr>
        <w:t xml:space="preserve"> </w:t>
      </w:r>
      <w:r w:rsidR="004A4974">
        <w:rPr>
          <w:rFonts w:ascii="Bookman Old Style" w:hAnsi="Bookman Old Style" w:cs="Arial"/>
          <w:sz w:val="26"/>
          <w:szCs w:val="26"/>
          <w:lang w:val="el-GR"/>
        </w:rPr>
        <w:t>καταγράφεται</w:t>
      </w:r>
      <w:r w:rsidR="004A4974" w:rsidRPr="00AC002D">
        <w:rPr>
          <w:rFonts w:ascii="Bookman Old Style" w:hAnsi="Bookman Old Style" w:cs="Arial"/>
          <w:sz w:val="26"/>
          <w:szCs w:val="26"/>
          <w:lang w:val="en-US"/>
        </w:rPr>
        <w:t xml:space="preserve"> </w:t>
      </w:r>
      <w:r w:rsidR="004A4974">
        <w:rPr>
          <w:rFonts w:ascii="Bookman Old Style" w:hAnsi="Bookman Old Style" w:cs="Arial"/>
          <w:sz w:val="26"/>
          <w:szCs w:val="26"/>
          <w:lang w:val="el-GR"/>
        </w:rPr>
        <w:t>στο</w:t>
      </w:r>
      <w:r w:rsidR="004A4974" w:rsidRPr="00AC002D">
        <w:rPr>
          <w:rFonts w:ascii="Bookman Old Style" w:hAnsi="Bookman Old Style" w:cs="Arial"/>
          <w:sz w:val="26"/>
          <w:szCs w:val="26"/>
          <w:lang w:val="en-US"/>
        </w:rPr>
        <w:t xml:space="preserve"> </w:t>
      </w:r>
      <w:r w:rsidR="004A4974" w:rsidRPr="004A4974">
        <w:rPr>
          <w:rFonts w:ascii="Bookman Old Style" w:hAnsi="Bookman Old Style" w:cs="Arial"/>
          <w:b/>
          <w:bCs/>
          <w:i/>
          <w:iCs/>
          <w:sz w:val="26"/>
          <w:szCs w:val="26"/>
          <w:lang w:val="el-GR"/>
        </w:rPr>
        <w:t>Σύγγραμμα</w:t>
      </w:r>
      <w:r w:rsidR="004A4974" w:rsidRPr="00AC002D">
        <w:rPr>
          <w:rFonts w:ascii="Bookman Old Style" w:hAnsi="Bookman Old Style" w:cs="Arial"/>
          <w:b/>
          <w:bCs/>
          <w:i/>
          <w:iCs/>
          <w:sz w:val="26"/>
          <w:szCs w:val="26"/>
          <w:lang w:val="en-US"/>
        </w:rPr>
        <w:t xml:space="preserve"> </w:t>
      </w:r>
      <w:r w:rsidR="004A4974" w:rsidRPr="004A4974">
        <w:rPr>
          <w:rFonts w:ascii="Bookman Old Style" w:hAnsi="Bookman Old Style" w:cs="Arial"/>
          <w:b/>
          <w:bCs/>
          <w:i/>
          <w:iCs/>
          <w:sz w:val="26"/>
          <w:szCs w:val="26"/>
          <w:lang w:val="el-GR"/>
        </w:rPr>
        <w:t>του</w:t>
      </w:r>
      <w:r w:rsidR="004A4974" w:rsidRPr="00AC002D">
        <w:rPr>
          <w:rFonts w:ascii="Bookman Old Style" w:hAnsi="Bookman Old Style" w:cs="Arial"/>
          <w:b/>
          <w:bCs/>
          <w:i/>
          <w:iCs/>
          <w:sz w:val="26"/>
          <w:szCs w:val="26"/>
          <w:lang w:val="en-US"/>
        </w:rPr>
        <w:t xml:space="preserve"> </w:t>
      </w:r>
      <w:r w:rsidR="004A4974" w:rsidRPr="004A4974">
        <w:rPr>
          <w:rFonts w:ascii="Bookman Old Style" w:hAnsi="Bookman Old Style" w:cs="Arial"/>
          <w:b/>
          <w:bCs/>
          <w:i/>
          <w:iCs/>
          <w:sz w:val="26"/>
          <w:szCs w:val="26"/>
          <w:lang w:val="el-GR"/>
        </w:rPr>
        <w:t>Γ</w:t>
      </w:r>
      <w:r w:rsidR="004A4974" w:rsidRPr="00AC002D">
        <w:rPr>
          <w:rFonts w:ascii="Bookman Old Style" w:hAnsi="Bookman Old Style" w:cs="Arial"/>
          <w:b/>
          <w:bCs/>
          <w:i/>
          <w:iCs/>
          <w:sz w:val="26"/>
          <w:szCs w:val="26"/>
          <w:lang w:val="en-US"/>
        </w:rPr>
        <w:t xml:space="preserve">. </w:t>
      </w:r>
      <w:r w:rsidR="004A4974" w:rsidRPr="004A4974">
        <w:rPr>
          <w:rFonts w:ascii="Bookman Old Style" w:hAnsi="Bookman Old Style" w:cs="Arial"/>
          <w:b/>
          <w:bCs/>
          <w:i/>
          <w:iCs/>
          <w:sz w:val="26"/>
          <w:szCs w:val="26"/>
          <w:lang w:val="el-GR"/>
        </w:rPr>
        <w:t>Μ</w:t>
      </w:r>
      <w:r w:rsidR="004A4974" w:rsidRPr="00AC002D">
        <w:rPr>
          <w:rFonts w:ascii="Bookman Old Style" w:hAnsi="Bookman Old Style" w:cs="Arial"/>
          <w:b/>
          <w:bCs/>
          <w:i/>
          <w:iCs/>
          <w:sz w:val="26"/>
          <w:szCs w:val="26"/>
          <w:lang w:val="en-US"/>
        </w:rPr>
        <w:t xml:space="preserve">. </w:t>
      </w:r>
      <w:proofErr w:type="spellStart"/>
      <w:r w:rsidR="004A4974" w:rsidRPr="004A4974">
        <w:rPr>
          <w:rFonts w:ascii="Bookman Old Style" w:hAnsi="Bookman Old Style" w:cs="Arial"/>
          <w:b/>
          <w:bCs/>
          <w:i/>
          <w:iCs/>
          <w:sz w:val="26"/>
          <w:szCs w:val="26"/>
          <w:lang w:val="el-GR"/>
        </w:rPr>
        <w:t>Πική</w:t>
      </w:r>
      <w:proofErr w:type="spellEnd"/>
      <w:r w:rsidR="004A4974" w:rsidRPr="00AC002D">
        <w:rPr>
          <w:rFonts w:ascii="Bookman Old Style" w:hAnsi="Bookman Old Style" w:cs="Arial"/>
          <w:b/>
          <w:bCs/>
          <w:i/>
          <w:iCs/>
          <w:sz w:val="26"/>
          <w:szCs w:val="26"/>
          <w:lang w:val="en-US"/>
        </w:rPr>
        <w:t xml:space="preserve">, </w:t>
      </w:r>
      <w:r w:rsidR="004A4974" w:rsidRPr="004A4974">
        <w:rPr>
          <w:rFonts w:ascii="Bookman Old Style" w:hAnsi="Bookman Old Style" w:cs="Arial"/>
          <w:sz w:val="26"/>
          <w:szCs w:val="26"/>
          <w:lang w:val="el-GR"/>
        </w:rPr>
        <w:t>τότε</w:t>
      </w:r>
      <w:r w:rsidR="004A4974" w:rsidRPr="00AC002D">
        <w:rPr>
          <w:rFonts w:ascii="Bookman Old Style" w:hAnsi="Bookman Old Style" w:cs="Arial"/>
          <w:sz w:val="26"/>
          <w:szCs w:val="26"/>
          <w:lang w:val="en-US"/>
        </w:rPr>
        <w:t xml:space="preserve"> </w:t>
      </w:r>
      <w:r w:rsidR="004A4974" w:rsidRPr="004A4974">
        <w:rPr>
          <w:rFonts w:ascii="Bookman Old Style" w:hAnsi="Bookman Old Style" w:cs="Arial"/>
          <w:sz w:val="26"/>
          <w:szCs w:val="26"/>
          <w:lang w:val="el-GR"/>
        </w:rPr>
        <w:t>Προέδρου</w:t>
      </w:r>
      <w:r w:rsidR="004A4974" w:rsidRPr="00AC002D">
        <w:rPr>
          <w:rFonts w:ascii="Bookman Old Style" w:hAnsi="Bookman Old Style" w:cs="Arial"/>
          <w:sz w:val="26"/>
          <w:szCs w:val="26"/>
          <w:lang w:val="en-US"/>
        </w:rPr>
        <w:t xml:space="preserve"> </w:t>
      </w:r>
      <w:r w:rsidR="004A4974" w:rsidRPr="004A4974">
        <w:rPr>
          <w:rFonts w:ascii="Bookman Old Style" w:hAnsi="Bookman Old Style" w:cs="Arial"/>
          <w:sz w:val="26"/>
          <w:szCs w:val="26"/>
          <w:lang w:val="el-GR"/>
        </w:rPr>
        <w:t>Επαρχιακού</w:t>
      </w:r>
      <w:r w:rsidR="004A4974" w:rsidRPr="00AC002D">
        <w:rPr>
          <w:rFonts w:ascii="Bookman Old Style" w:hAnsi="Bookman Old Style" w:cs="Arial"/>
          <w:sz w:val="26"/>
          <w:szCs w:val="26"/>
          <w:lang w:val="en-US"/>
        </w:rPr>
        <w:t xml:space="preserve"> </w:t>
      </w:r>
      <w:r w:rsidR="004A4974" w:rsidRPr="004A4974">
        <w:rPr>
          <w:rFonts w:ascii="Bookman Old Style" w:hAnsi="Bookman Old Style" w:cs="Arial"/>
          <w:sz w:val="26"/>
          <w:szCs w:val="26"/>
          <w:lang w:val="el-GR"/>
        </w:rPr>
        <w:t>Δικαστηρίου</w:t>
      </w:r>
      <w:r w:rsidR="00E108CD" w:rsidRPr="00E108CD">
        <w:rPr>
          <w:rFonts w:ascii="Bookman Old Style" w:hAnsi="Bookman Old Style" w:cs="Arial"/>
          <w:sz w:val="26"/>
          <w:szCs w:val="26"/>
          <w:lang w:val="en-US"/>
        </w:rPr>
        <w:t>,</w:t>
      </w:r>
      <w:r w:rsidR="004A4974" w:rsidRPr="00AC002D">
        <w:rPr>
          <w:rFonts w:ascii="Bookman Old Style" w:hAnsi="Bookman Old Style" w:cs="Arial"/>
          <w:b/>
          <w:bCs/>
          <w:i/>
          <w:iCs/>
          <w:sz w:val="26"/>
          <w:szCs w:val="26"/>
          <w:lang w:val="en-US"/>
        </w:rPr>
        <w:t xml:space="preserve">  «</w:t>
      </w:r>
      <w:r w:rsidR="004A4974" w:rsidRPr="004A4974">
        <w:rPr>
          <w:rFonts w:ascii="Bookman Old Style" w:hAnsi="Bookman Old Style" w:cs="Arial"/>
          <w:b/>
          <w:bCs/>
          <w:i/>
          <w:iCs/>
          <w:sz w:val="26"/>
          <w:szCs w:val="26"/>
          <w:lang w:val="en-US"/>
        </w:rPr>
        <w:t>Sentencing</w:t>
      </w:r>
      <w:r w:rsidR="004A4974" w:rsidRPr="00AC002D">
        <w:rPr>
          <w:rFonts w:ascii="Bookman Old Style" w:hAnsi="Bookman Old Style" w:cs="Arial"/>
          <w:b/>
          <w:bCs/>
          <w:i/>
          <w:iCs/>
          <w:sz w:val="26"/>
          <w:szCs w:val="26"/>
          <w:lang w:val="en-US"/>
        </w:rPr>
        <w:t xml:space="preserve"> </w:t>
      </w:r>
      <w:r w:rsidR="004A4974" w:rsidRPr="004A4974">
        <w:rPr>
          <w:rFonts w:ascii="Bookman Old Style" w:hAnsi="Bookman Old Style" w:cs="Arial"/>
          <w:b/>
          <w:bCs/>
          <w:i/>
          <w:iCs/>
          <w:sz w:val="26"/>
          <w:szCs w:val="26"/>
          <w:lang w:val="en-US"/>
        </w:rPr>
        <w:t>in</w:t>
      </w:r>
      <w:r w:rsidR="004A4974" w:rsidRPr="00AC002D">
        <w:rPr>
          <w:rFonts w:ascii="Bookman Old Style" w:hAnsi="Bookman Old Style" w:cs="Arial"/>
          <w:b/>
          <w:bCs/>
          <w:i/>
          <w:iCs/>
          <w:sz w:val="26"/>
          <w:szCs w:val="26"/>
          <w:lang w:val="en-US"/>
        </w:rPr>
        <w:t xml:space="preserve"> </w:t>
      </w:r>
      <w:r w:rsidR="004A4974" w:rsidRPr="004A4974">
        <w:rPr>
          <w:rFonts w:ascii="Bookman Old Style" w:hAnsi="Bookman Old Style" w:cs="Arial"/>
          <w:b/>
          <w:bCs/>
          <w:i/>
          <w:iCs/>
          <w:sz w:val="26"/>
          <w:szCs w:val="26"/>
          <w:lang w:val="en-US"/>
        </w:rPr>
        <w:t>Cyprus</w:t>
      </w:r>
      <w:r w:rsidR="004A4974" w:rsidRPr="00AC002D">
        <w:rPr>
          <w:rFonts w:ascii="Bookman Old Style" w:hAnsi="Bookman Old Style" w:cs="Arial"/>
          <w:b/>
          <w:bCs/>
          <w:i/>
          <w:iCs/>
          <w:sz w:val="26"/>
          <w:szCs w:val="26"/>
          <w:lang w:val="en-US"/>
        </w:rPr>
        <w:t xml:space="preserve">» </w:t>
      </w:r>
      <w:r w:rsidR="004A4974">
        <w:rPr>
          <w:rFonts w:ascii="Bookman Old Style" w:hAnsi="Bookman Old Style" w:cs="Arial"/>
          <w:b/>
          <w:bCs/>
          <w:i/>
          <w:iCs/>
          <w:sz w:val="26"/>
          <w:szCs w:val="26"/>
          <w:lang w:val="el-GR"/>
        </w:rPr>
        <w:t>του</w:t>
      </w:r>
      <w:r w:rsidR="004A4974" w:rsidRPr="00AC002D">
        <w:rPr>
          <w:rFonts w:ascii="Bookman Old Style" w:hAnsi="Bookman Old Style" w:cs="Arial"/>
          <w:b/>
          <w:bCs/>
          <w:i/>
          <w:iCs/>
          <w:sz w:val="26"/>
          <w:szCs w:val="26"/>
          <w:lang w:val="en-US"/>
        </w:rPr>
        <w:t xml:space="preserve"> 1978</w:t>
      </w:r>
      <w:r w:rsidR="003C08C0" w:rsidRPr="003C08C0">
        <w:rPr>
          <w:rFonts w:ascii="Bookman Old Style" w:hAnsi="Bookman Old Style" w:cs="Arial"/>
          <w:sz w:val="26"/>
          <w:szCs w:val="26"/>
          <w:lang w:val="en-US"/>
        </w:rPr>
        <w:t>,</w:t>
      </w:r>
      <w:r w:rsidR="004A4974" w:rsidRPr="00AC002D">
        <w:rPr>
          <w:rFonts w:ascii="Bookman Old Style" w:hAnsi="Bookman Old Style" w:cs="Arial"/>
          <w:b/>
          <w:bCs/>
          <w:i/>
          <w:iCs/>
          <w:sz w:val="26"/>
          <w:szCs w:val="26"/>
          <w:lang w:val="en-US"/>
        </w:rPr>
        <w:t xml:space="preserve"> «</w:t>
      </w:r>
      <w:r w:rsidR="004A4974" w:rsidRPr="00AC002D">
        <w:rPr>
          <w:rFonts w:ascii="Bookman Old Style" w:hAnsi="Bookman Old Style" w:cs="Arial"/>
          <w:i/>
          <w:iCs/>
          <w:sz w:val="26"/>
          <w:szCs w:val="26"/>
          <w:lang w:val="en-US"/>
        </w:rPr>
        <w:t xml:space="preserve">… </w:t>
      </w:r>
      <w:r w:rsidR="004A4974">
        <w:rPr>
          <w:rFonts w:ascii="Bookman Old Style" w:hAnsi="Bookman Old Style" w:cs="Arial"/>
          <w:i/>
          <w:iCs/>
          <w:sz w:val="26"/>
          <w:szCs w:val="26"/>
          <w:lang w:val="en-US"/>
        </w:rPr>
        <w:t>it</w:t>
      </w:r>
      <w:r w:rsidR="004A4974" w:rsidRPr="00AC002D">
        <w:rPr>
          <w:rFonts w:ascii="Bookman Old Style" w:hAnsi="Bookman Old Style" w:cs="Arial"/>
          <w:i/>
          <w:iCs/>
          <w:sz w:val="26"/>
          <w:szCs w:val="26"/>
          <w:lang w:val="en-US"/>
        </w:rPr>
        <w:t xml:space="preserve"> </w:t>
      </w:r>
      <w:r w:rsidR="004A4974">
        <w:rPr>
          <w:rFonts w:ascii="Bookman Old Style" w:hAnsi="Bookman Old Style" w:cs="Arial"/>
          <w:i/>
          <w:iCs/>
          <w:sz w:val="26"/>
          <w:szCs w:val="26"/>
          <w:lang w:val="en-US"/>
        </w:rPr>
        <w:t>must</w:t>
      </w:r>
      <w:r w:rsidR="004A4974" w:rsidRPr="00AC002D">
        <w:rPr>
          <w:rFonts w:ascii="Bookman Old Style" w:hAnsi="Bookman Old Style" w:cs="Arial"/>
          <w:i/>
          <w:iCs/>
          <w:sz w:val="26"/>
          <w:szCs w:val="26"/>
          <w:lang w:val="en-US"/>
        </w:rPr>
        <w:t xml:space="preserve"> </w:t>
      </w:r>
      <w:r w:rsidR="004A4974">
        <w:rPr>
          <w:rFonts w:ascii="Bookman Old Style" w:hAnsi="Bookman Old Style" w:cs="Arial"/>
          <w:i/>
          <w:iCs/>
          <w:sz w:val="26"/>
          <w:szCs w:val="26"/>
          <w:lang w:val="en-US"/>
        </w:rPr>
        <w:t>be</w:t>
      </w:r>
      <w:r w:rsidR="004A4974" w:rsidRPr="00AC002D">
        <w:rPr>
          <w:rFonts w:ascii="Bookman Old Style" w:hAnsi="Bookman Old Style" w:cs="Arial"/>
          <w:i/>
          <w:iCs/>
          <w:sz w:val="26"/>
          <w:szCs w:val="26"/>
          <w:lang w:val="en-US"/>
        </w:rPr>
        <w:t xml:space="preserve"> </w:t>
      </w:r>
      <w:r w:rsidR="004A4974">
        <w:rPr>
          <w:rFonts w:ascii="Bookman Old Style" w:hAnsi="Bookman Old Style" w:cs="Arial"/>
          <w:i/>
          <w:iCs/>
          <w:sz w:val="26"/>
          <w:szCs w:val="26"/>
          <w:lang w:val="en-US"/>
        </w:rPr>
        <w:t>mentioned</w:t>
      </w:r>
      <w:r w:rsidR="004A4974" w:rsidRPr="00AC002D">
        <w:rPr>
          <w:rFonts w:ascii="Bookman Old Style" w:hAnsi="Bookman Old Style" w:cs="Arial"/>
          <w:i/>
          <w:iCs/>
          <w:sz w:val="26"/>
          <w:szCs w:val="26"/>
          <w:lang w:val="en-US"/>
        </w:rPr>
        <w:t xml:space="preserve"> </w:t>
      </w:r>
      <w:r w:rsidR="004A4974">
        <w:rPr>
          <w:rFonts w:ascii="Bookman Old Style" w:hAnsi="Bookman Old Style" w:cs="Arial"/>
          <w:i/>
          <w:iCs/>
          <w:sz w:val="26"/>
          <w:szCs w:val="26"/>
          <w:lang w:val="en-US"/>
        </w:rPr>
        <w:t>that</w:t>
      </w:r>
      <w:r w:rsidR="004A4974" w:rsidRPr="00AC002D">
        <w:rPr>
          <w:rFonts w:ascii="Bookman Old Style" w:hAnsi="Bookman Old Style" w:cs="Arial"/>
          <w:i/>
          <w:iCs/>
          <w:sz w:val="26"/>
          <w:szCs w:val="26"/>
          <w:lang w:val="en-US"/>
        </w:rPr>
        <w:t xml:space="preserve"> </w:t>
      </w:r>
      <w:r w:rsidR="004A4974">
        <w:rPr>
          <w:rFonts w:ascii="Bookman Old Style" w:hAnsi="Bookman Old Style" w:cs="Arial"/>
          <w:i/>
          <w:iCs/>
          <w:sz w:val="26"/>
          <w:szCs w:val="26"/>
          <w:lang w:val="en-US"/>
        </w:rPr>
        <w:t>contempt</w:t>
      </w:r>
      <w:r w:rsidR="004A4974" w:rsidRPr="00AC002D">
        <w:rPr>
          <w:rFonts w:ascii="Bookman Old Style" w:hAnsi="Bookman Old Style" w:cs="Arial"/>
          <w:i/>
          <w:iCs/>
          <w:sz w:val="26"/>
          <w:szCs w:val="26"/>
          <w:lang w:val="en-US"/>
        </w:rPr>
        <w:t xml:space="preserve"> </w:t>
      </w:r>
      <w:r w:rsidR="004A4974">
        <w:rPr>
          <w:rFonts w:ascii="Bookman Old Style" w:hAnsi="Bookman Old Style" w:cs="Arial"/>
          <w:i/>
          <w:iCs/>
          <w:sz w:val="26"/>
          <w:szCs w:val="26"/>
          <w:lang w:val="en-US"/>
        </w:rPr>
        <w:t>proceedings</w:t>
      </w:r>
      <w:r w:rsidR="004A4974" w:rsidRPr="00AC002D">
        <w:rPr>
          <w:rFonts w:ascii="Bookman Old Style" w:hAnsi="Bookman Old Style" w:cs="Arial"/>
          <w:i/>
          <w:iCs/>
          <w:sz w:val="26"/>
          <w:szCs w:val="26"/>
          <w:lang w:val="en-US"/>
        </w:rPr>
        <w:t xml:space="preserve"> </w:t>
      </w:r>
      <w:r w:rsidR="004A4974">
        <w:rPr>
          <w:rFonts w:ascii="Bookman Old Style" w:hAnsi="Bookman Old Style" w:cs="Arial"/>
          <w:i/>
          <w:iCs/>
          <w:sz w:val="26"/>
          <w:szCs w:val="26"/>
          <w:lang w:val="en-US"/>
        </w:rPr>
        <w:t>are</w:t>
      </w:r>
      <w:r w:rsidR="004A4974" w:rsidRPr="00AC002D">
        <w:rPr>
          <w:rFonts w:ascii="Bookman Old Style" w:hAnsi="Bookman Old Style" w:cs="Arial"/>
          <w:i/>
          <w:iCs/>
          <w:sz w:val="26"/>
          <w:szCs w:val="26"/>
          <w:lang w:val="en-US"/>
        </w:rPr>
        <w:t xml:space="preserve"> </w:t>
      </w:r>
      <w:r w:rsidR="004A4974">
        <w:rPr>
          <w:rFonts w:ascii="Bookman Old Style" w:hAnsi="Bookman Old Style" w:cs="Arial"/>
          <w:i/>
          <w:iCs/>
          <w:sz w:val="26"/>
          <w:szCs w:val="26"/>
          <w:lang w:val="en-US"/>
        </w:rPr>
        <w:t>proceedings</w:t>
      </w:r>
      <w:r w:rsidR="004A4974" w:rsidRPr="00AC002D">
        <w:rPr>
          <w:rFonts w:ascii="Bookman Old Style" w:hAnsi="Bookman Old Style" w:cs="Arial"/>
          <w:i/>
          <w:iCs/>
          <w:sz w:val="26"/>
          <w:szCs w:val="26"/>
          <w:lang w:val="en-US"/>
        </w:rPr>
        <w:t xml:space="preserve"> </w:t>
      </w:r>
      <w:r w:rsidR="004A4974">
        <w:rPr>
          <w:rFonts w:ascii="Bookman Old Style" w:hAnsi="Bookman Old Style" w:cs="Arial"/>
          <w:i/>
          <w:iCs/>
          <w:sz w:val="26"/>
          <w:szCs w:val="26"/>
          <w:lang w:val="en-US"/>
        </w:rPr>
        <w:t>of</w:t>
      </w:r>
      <w:r w:rsidR="004A4974" w:rsidRPr="00AC002D">
        <w:rPr>
          <w:rFonts w:ascii="Bookman Old Style" w:hAnsi="Bookman Old Style" w:cs="Arial"/>
          <w:i/>
          <w:iCs/>
          <w:sz w:val="26"/>
          <w:szCs w:val="26"/>
          <w:lang w:val="en-US"/>
        </w:rPr>
        <w:t xml:space="preserve"> </w:t>
      </w:r>
      <w:r w:rsidR="004A4974">
        <w:rPr>
          <w:rFonts w:ascii="Bookman Old Style" w:hAnsi="Bookman Old Style" w:cs="Arial"/>
          <w:i/>
          <w:iCs/>
          <w:sz w:val="26"/>
          <w:szCs w:val="26"/>
          <w:lang w:val="en-US"/>
        </w:rPr>
        <w:t>a</w:t>
      </w:r>
      <w:r w:rsidR="004A4974" w:rsidRPr="00AC002D">
        <w:rPr>
          <w:rFonts w:ascii="Bookman Old Style" w:hAnsi="Bookman Old Style" w:cs="Arial"/>
          <w:i/>
          <w:iCs/>
          <w:sz w:val="26"/>
          <w:szCs w:val="26"/>
          <w:lang w:val="en-US"/>
        </w:rPr>
        <w:t xml:space="preserve"> </w:t>
      </w:r>
      <w:r w:rsidR="004A4974">
        <w:rPr>
          <w:rFonts w:ascii="Bookman Old Style" w:hAnsi="Bookman Old Style" w:cs="Arial"/>
          <w:i/>
          <w:iCs/>
          <w:sz w:val="26"/>
          <w:szCs w:val="26"/>
          <w:lang w:val="en-US"/>
        </w:rPr>
        <w:t>criminal</w:t>
      </w:r>
      <w:r w:rsidR="004A4974" w:rsidRPr="00AC002D">
        <w:rPr>
          <w:rFonts w:ascii="Bookman Old Style" w:hAnsi="Bookman Old Style" w:cs="Arial"/>
          <w:i/>
          <w:iCs/>
          <w:sz w:val="26"/>
          <w:szCs w:val="26"/>
          <w:lang w:val="en-US"/>
        </w:rPr>
        <w:t xml:space="preserve"> </w:t>
      </w:r>
      <w:r w:rsidR="00AC002D">
        <w:rPr>
          <w:rFonts w:ascii="Bookman Old Style" w:hAnsi="Bookman Old Style" w:cs="Arial"/>
          <w:i/>
          <w:iCs/>
          <w:sz w:val="26"/>
          <w:szCs w:val="26"/>
          <w:lang w:val="en-US"/>
        </w:rPr>
        <w:t>nature</w:t>
      </w:r>
      <w:r w:rsidR="00AC002D" w:rsidRPr="00AC002D">
        <w:rPr>
          <w:rFonts w:ascii="Bookman Old Style" w:hAnsi="Bookman Old Style" w:cs="Arial"/>
          <w:i/>
          <w:iCs/>
          <w:sz w:val="26"/>
          <w:szCs w:val="26"/>
          <w:lang w:val="en-US"/>
        </w:rPr>
        <w:t xml:space="preserve"> </w:t>
      </w:r>
      <w:r w:rsidR="00AC002D">
        <w:rPr>
          <w:rFonts w:ascii="Bookman Old Style" w:hAnsi="Bookman Old Style" w:cs="Arial"/>
          <w:i/>
          <w:iCs/>
          <w:sz w:val="26"/>
          <w:szCs w:val="26"/>
          <w:lang w:val="en-US"/>
        </w:rPr>
        <w:t>with</w:t>
      </w:r>
      <w:r w:rsidR="00AC002D" w:rsidRPr="00AC002D">
        <w:rPr>
          <w:rFonts w:ascii="Bookman Old Style" w:hAnsi="Bookman Old Style" w:cs="Arial"/>
          <w:i/>
          <w:iCs/>
          <w:sz w:val="26"/>
          <w:szCs w:val="26"/>
          <w:lang w:val="en-US"/>
        </w:rPr>
        <w:t xml:space="preserve"> </w:t>
      </w:r>
      <w:r w:rsidR="00AC002D">
        <w:rPr>
          <w:rFonts w:ascii="Bookman Old Style" w:hAnsi="Bookman Old Style" w:cs="Arial"/>
          <w:i/>
          <w:iCs/>
          <w:sz w:val="26"/>
          <w:szCs w:val="26"/>
          <w:lang w:val="en-US"/>
        </w:rPr>
        <w:t>the</w:t>
      </w:r>
      <w:r w:rsidR="00AC002D" w:rsidRPr="00AC002D">
        <w:rPr>
          <w:rFonts w:ascii="Bookman Old Style" w:hAnsi="Bookman Old Style" w:cs="Arial"/>
          <w:i/>
          <w:iCs/>
          <w:sz w:val="26"/>
          <w:szCs w:val="26"/>
          <w:lang w:val="en-US"/>
        </w:rPr>
        <w:t xml:space="preserve"> </w:t>
      </w:r>
      <w:r w:rsidR="00AC002D">
        <w:rPr>
          <w:rFonts w:ascii="Bookman Old Style" w:hAnsi="Bookman Old Style" w:cs="Arial"/>
          <w:i/>
          <w:iCs/>
          <w:sz w:val="26"/>
          <w:szCs w:val="26"/>
          <w:lang w:val="en-US"/>
        </w:rPr>
        <w:t>exception</w:t>
      </w:r>
      <w:r w:rsidR="00AC002D" w:rsidRPr="00AC002D">
        <w:rPr>
          <w:rFonts w:ascii="Bookman Old Style" w:hAnsi="Bookman Old Style" w:cs="Arial"/>
          <w:i/>
          <w:iCs/>
          <w:sz w:val="26"/>
          <w:szCs w:val="26"/>
          <w:lang w:val="en-US"/>
        </w:rPr>
        <w:t xml:space="preserve"> </w:t>
      </w:r>
      <w:r w:rsidR="00AC002D">
        <w:rPr>
          <w:rFonts w:ascii="Bookman Old Style" w:hAnsi="Bookman Old Style" w:cs="Arial"/>
          <w:i/>
          <w:iCs/>
          <w:sz w:val="26"/>
          <w:szCs w:val="26"/>
          <w:lang w:val="en-US"/>
        </w:rPr>
        <w:t>of</w:t>
      </w:r>
      <w:r w:rsidR="00AC002D" w:rsidRPr="00AC002D">
        <w:rPr>
          <w:rFonts w:ascii="Bookman Old Style" w:hAnsi="Bookman Old Style" w:cs="Arial"/>
          <w:i/>
          <w:iCs/>
          <w:sz w:val="26"/>
          <w:szCs w:val="26"/>
          <w:lang w:val="en-US"/>
        </w:rPr>
        <w:t xml:space="preserve"> </w:t>
      </w:r>
      <w:r w:rsidR="00AC002D">
        <w:rPr>
          <w:rFonts w:ascii="Bookman Old Style" w:hAnsi="Bookman Old Style" w:cs="Arial"/>
          <w:i/>
          <w:iCs/>
          <w:sz w:val="26"/>
          <w:szCs w:val="26"/>
          <w:lang w:val="en-US"/>
        </w:rPr>
        <w:t>cases</w:t>
      </w:r>
      <w:r w:rsidR="00AC002D" w:rsidRPr="00AC002D">
        <w:rPr>
          <w:rFonts w:ascii="Bookman Old Style" w:hAnsi="Bookman Old Style" w:cs="Arial"/>
          <w:i/>
          <w:iCs/>
          <w:sz w:val="26"/>
          <w:szCs w:val="26"/>
          <w:lang w:val="en-US"/>
        </w:rPr>
        <w:t xml:space="preserve"> </w:t>
      </w:r>
      <w:r w:rsidR="00AC002D">
        <w:rPr>
          <w:rFonts w:ascii="Bookman Old Style" w:hAnsi="Bookman Old Style" w:cs="Arial"/>
          <w:i/>
          <w:iCs/>
          <w:sz w:val="26"/>
          <w:szCs w:val="26"/>
          <w:lang w:val="en-US"/>
        </w:rPr>
        <w:t>of</w:t>
      </w:r>
      <w:r w:rsidR="00AC002D" w:rsidRPr="00AC002D">
        <w:rPr>
          <w:rFonts w:ascii="Bookman Old Style" w:hAnsi="Bookman Old Style" w:cs="Arial"/>
          <w:i/>
          <w:iCs/>
          <w:sz w:val="26"/>
          <w:szCs w:val="26"/>
          <w:lang w:val="en-US"/>
        </w:rPr>
        <w:t xml:space="preserve"> </w:t>
      </w:r>
      <w:r w:rsidR="00AC002D">
        <w:rPr>
          <w:rFonts w:ascii="Bookman Old Style" w:hAnsi="Bookman Old Style" w:cs="Arial"/>
          <w:i/>
          <w:iCs/>
          <w:sz w:val="26"/>
          <w:szCs w:val="26"/>
          <w:lang w:val="en-US"/>
        </w:rPr>
        <w:t>contempt</w:t>
      </w:r>
      <w:r w:rsidR="00AC002D" w:rsidRPr="00AC002D">
        <w:rPr>
          <w:rFonts w:ascii="Bookman Old Style" w:hAnsi="Bookman Old Style" w:cs="Arial"/>
          <w:i/>
          <w:iCs/>
          <w:sz w:val="26"/>
          <w:szCs w:val="26"/>
          <w:lang w:val="en-US"/>
        </w:rPr>
        <w:t xml:space="preserve"> </w:t>
      </w:r>
      <w:r w:rsidR="00AC002D">
        <w:rPr>
          <w:rFonts w:ascii="Bookman Old Style" w:hAnsi="Bookman Old Style" w:cs="Arial"/>
          <w:i/>
          <w:iCs/>
          <w:sz w:val="26"/>
          <w:szCs w:val="26"/>
          <w:lang w:val="en-US"/>
        </w:rPr>
        <w:t>in</w:t>
      </w:r>
      <w:r w:rsidR="00AC002D" w:rsidRPr="00AC002D">
        <w:rPr>
          <w:rFonts w:ascii="Bookman Old Style" w:hAnsi="Bookman Old Style" w:cs="Arial"/>
          <w:i/>
          <w:iCs/>
          <w:sz w:val="26"/>
          <w:szCs w:val="26"/>
          <w:lang w:val="en-US"/>
        </w:rPr>
        <w:t xml:space="preserve"> </w:t>
      </w:r>
      <w:r w:rsidR="00AC002D">
        <w:rPr>
          <w:rFonts w:ascii="Bookman Old Style" w:hAnsi="Bookman Old Style" w:cs="Arial"/>
          <w:i/>
          <w:iCs/>
          <w:sz w:val="26"/>
          <w:szCs w:val="26"/>
          <w:lang w:val="en-US"/>
        </w:rPr>
        <w:t>the</w:t>
      </w:r>
      <w:r w:rsidR="00AC002D" w:rsidRPr="00AC002D">
        <w:rPr>
          <w:rFonts w:ascii="Bookman Old Style" w:hAnsi="Bookman Old Style" w:cs="Arial"/>
          <w:i/>
          <w:iCs/>
          <w:sz w:val="26"/>
          <w:szCs w:val="26"/>
          <w:lang w:val="en-US"/>
        </w:rPr>
        <w:t xml:space="preserve"> </w:t>
      </w:r>
      <w:r w:rsidR="00AC002D">
        <w:rPr>
          <w:rFonts w:ascii="Bookman Old Style" w:hAnsi="Bookman Old Style" w:cs="Arial"/>
          <w:i/>
          <w:iCs/>
          <w:sz w:val="26"/>
          <w:szCs w:val="26"/>
          <w:lang w:val="en-US"/>
        </w:rPr>
        <w:t>face</w:t>
      </w:r>
      <w:r w:rsidR="00AC002D" w:rsidRPr="00AC002D">
        <w:rPr>
          <w:rFonts w:ascii="Bookman Old Style" w:hAnsi="Bookman Old Style" w:cs="Arial"/>
          <w:i/>
          <w:iCs/>
          <w:sz w:val="26"/>
          <w:szCs w:val="26"/>
          <w:lang w:val="en-US"/>
        </w:rPr>
        <w:t xml:space="preserve"> </w:t>
      </w:r>
      <w:r w:rsidR="00AC002D">
        <w:rPr>
          <w:rFonts w:ascii="Bookman Old Style" w:hAnsi="Bookman Old Style" w:cs="Arial"/>
          <w:i/>
          <w:iCs/>
          <w:sz w:val="26"/>
          <w:szCs w:val="26"/>
          <w:lang w:val="en-US"/>
        </w:rPr>
        <w:t>of</w:t>
      </w:r>
      <w:r w:rsidR="00AC002D" w:rsidRPr="00AC002D">
        <w:rPr>
          <w:rFonts w:ascii="Bookman Old Style" w:hAnsi="Bookman Old Style" w:cs="Arial"/>
          <w:i/>
          <w:iCs/>
          <w:sz w:val="26"/>
          <w:szCs w:val="26"/>
          <w:lang w:val="en-US"/>
        </w:rPr>
        <w:t xml:space="preserve"> </w:t>
      </w:r>
      <w:r w:rsidR="00AC002D">
        <w:rPr>
          <w:rFonts w:ascii="Bookman Old Style" w:hAnsi="Bookman Old Style" w:cs="Arial"/>
          <w:i/>
          <w:iCs/>
          <w:sz w:val="26"/>
          <w:szCs w:val="26"/>
          <w:lang w:val="en-US"/>
        </w:rPr>
        <w:t>the</w:t>
      </w:r>
      <w:r w:rsidR="00AC002D" w:rsidRPr="00AC002D">
        <w:rPr>
          <w:rFonts w:ascii="Bookman Old Style" w:hAnsi="Bookman Old Style" w:cs="Arial"/>
          <w:i/>
          <w:iCs/>
          <w:sz w:val="26"/>
          <w:szCs w:val="26"/>
          <w:lang w:val="en-US"/>
        </w:rPr>
        <w:t xml:space="preserve"> </w:t>
      </w:r>
      <w:r w:rsidR="00AC002D">
        <w:rPr>
          <w:rFonts w:ascii="Bookman Old Style" w:hAnsi="Bookman Old Style" w:cs="Arial"/>
          <w:i/>
          <w:iCs/>
          <w:sz w:val="26"/>
          <w:szCs w:val="26"/>
          <w:lang w:val="en-US"/>
        </w:rPr>
        <w:t xml:space="preserve">court, the procedure applicable to criminal cases must </w:t>
      </w:r>
      <w:r w:rsidR="00AC002D">
        <w:rPr>
          <w:rFonts w:ascii="Bookman Old Style" w:hAnsi="Bookman Old Style" w:cs="Arial"/>
          <w:i/>
          <w:iCs/>
          <w:sz w:val="26"/>
          <w:szCs w:val="26"/>
          <w:lang w:val="en-US"/>
        </w:rPr>
        <w:lastRenderedPageBreak/>
        <w:t>be followed and applied</w:t>
      </w:r>
      <w:r w:rsidR="00AC002D" w:rsidRPr="00AC002D">
        <w:rPr>
          <w:rFonts w:ascii="Bookman Old Style" w:hAnsi="Bookman Old Style" w:cs="Arial"/>
          <w:i/>
          <w:iCs/>
          <w:sz w:val="26"/>
          <w:szCs w:val="26"/>
          <w:lang w:val="en-US"/>
        </w:rPr>
        <w:t xml:space="preserve">». </w:t>
      </w:r>
      <w:r w:rsidR="00AC002D" w:rsidRPr="00AC002D">
        <w:rPr>
          <w:rFonts w:ascii="Bookman Old Style" w:hAnsi="Bookman Old Style" w:cs="Arial"/>
          <w:sz w:val="26"/>
          <w:szCs w:val="26"/>
          <w:lang w:val="el-GR"/>
        </w:rPr>
        <w:t>Συνεπώς</w:t>
      </w:r>
      <w:r w:rsidR="004A4974" w:rsidRPr="00AC002D">
        <w:rPr>
          <w:rFonts w:ascii="Bookman Old Style" w:hAnsi="Bookman Old Style" w:cs="Arial"/>
          <w:sz w:val="26"/>
          <w:szCs w:val="26"/>
          <w:lang w:val="el-GR"/>
        </w:rPr>
        <w:t>,</w:t>
      </w:r>
      <w:r w:rsidR="00AC002D" w:rsidRPr="00AC002D">
        <w:rPr>
          <w:rFonts w:ascii="Bookman Old Style" w:hAnsi="Bookman Old Style" w:cs="Arial"/>
          <w:sz w:val="26"/>
          <w:szCs w:val="26"/>
          <w:lang w:val="el-GR"/>
        </w:rPr>
        <w:t xml:space="preserve"> </w:t>
      </w:r>
      <w:r w:rsidR="00C725AE">
        <w:rPr>
          <w:rFonts w:ascii="Bookman Old Style" w:hAnsi="Bookman Old Style" w:cs="Arial"/>
          <w:sz w:val="26"/>
          <w:szCs w:val="26"/>
          <w:lang w:val="el-GR"/>
        </w:rPr>
        <w:t xml:space="preserve">το πρωτόδικο Δικαστήριο </w:t>
      </w:r>
      <w:r w:rsidR="00AC002D" w:rsidRPr="00AC002D">
        <w:rPr>
          <w:rFonts w:ascii="Bookman Old Style" w:hAnsi="Bookman Old Style" w:cs="Arial"/>
          <w:sz w:val="26"/>
          <w:szCs w:val="26"/>
          <w:lang w:val="el-GR"/>
        </w:rPr>
        <w:t>δεν</w:t>
      </w:r>
      <w:r w:rsidR="00AC002D">
        <w:rPr>
          <w:rFonts w:ascii="Bookman Old Style" w:hAnsi="Bookman Old Style" w:cs="Arial"/>
          <w:sz w:val="26"/>
          <w:szCs w:val="26"/>
          <w:lang w:val="el-GR"/>
        </w:rPr>
        <w:t xml:space="preserve"> παρέλειψε να </w:t>
      </w:r>
      <w:r>
        <w:rPr>
          <w:rFonts w:ascii="Bookman Old Style" w:hAnsi="Bookman Old Style" w:cs="Arial"/>
          <w:sz w:val="26"/>
          <w:szCs w:val="26"/>
          <w:lang w:val="el-GR"/>
        </w:rPr>
        <w:t>παρ</w:t>
      </w:r>
      <w:r w:rsidR="00AC2F9C">
        <w:rPr>
          <w:rFonts w:ascii="Bookman Old Style" w:hAnsi="Bookman Old Style" w:cs="Arial"/>
          <w:sz w:val="26"/>
          <w:szCs w:val="26"/>
          <w:lang w:val="el-GR"/>
        </w:rPr>
        <w:t>απέμψει</w:t>
      </w:r>
      <w:r w:rsidRPr="00AC002D">
        <w:rPr>
          <w:rFonts w:ascii="Bookman Old Style" w:hAnsi="Bookman Old Style" w:cs="Arial"/>
          <w:sz w:val="26"/>
          <w:szCs w:val="26"/>
          <w:lang w:val="el-GR"/>
        </w:rPr>
        <w:t xml:space="preserve"> </w:t>
      </w:r>
      <w:r>
        <w:rPr>
          <w:rFonts w:ascii="Bookman Old Style" w:hAnsi="Bookman Old Style" w:cs="Arial"/>
          <w:sz w:val="26"/>
          <w:szCs w:val="26"/>
          <w:lang w:val="el-GR"/>
        </w:rPr>
        <w:t>στην</w:t>
      </w:r>
      <w:r w:rsidRPr="00AC002D">
        <w:rPr>
          <w:rFonts w:ascii="Bookman Old Style" w:hAnsi="Bookman Old Style" w:cs="Arial"/>
          <w:sz w:val="26"/>
          <w:szCs w:val="26"/>
          <w:lang w:val="el-GR"/>
        </w:rPr>
        <w:t xml:space="preserve"> </w:t>
      </w:r>
      <w:r>
        <w:rPr>
          <w:rFonts w:ascii="Bookman Old Style" w:hAnsi="Bookman Old Style" w:cs="Arial"/>
          <w:sz w:val="26"/>
          <w:szCs w:val="26"/>
          <w:lang w:val="el-GR"/>
        </w:rPr>
        <w:t>υπόθεση</w:t>
      </w:r>
      <w:r w:rsidRPr="00AC002D">
        <w:rPr>
          <w:rFonts w:ascii="Bookman Old Style" w:hAnsi="Bookman Old Style" w:cs="Arial"/>
          <w:sz w:val="26"/>
          <w:szCs w:val="26"/>
          <w:lang w:val="el-GR"/>
        </w:rPr>
        <w:t xml:space="preserve"> </w:t>
      </w:r>
      <w:r w:rsidRPr="00123082">
        <w:rPr>
          <w:rFonts w:ascii="Bookman Old Style" w:hAnsi="Bookman Old Style" w:cs="Arial"/>
          <w:b/>
          <w:bCs/>
          <w:i/>
          <w:iCs/>
          <w:sz w:val="26"/>
          <w:szCs w:val="26"/>
          <w:lang w:val="el-GR"/>
        </w:rPr>
        <w:t>Μιχαηλίδης</w:t>
      </w:r>
      <w:r w:rsidRPr="00AC002D">
        <w:rPr>
          <w:rFonts w:ascii="Bookman Old Style" w:hAnsi="Bookman Old Style" w:cs="Arial"/>
          <w:b/>
          <w:bCs/>
          <w:i/>
          <w:iCs/>
          <w:sz w:val="26"/>
          <w:szCs w:val="26"/>
          <w:lang w:val="el-GR"/>
        </w:rPr>
        <w:t xml:space="preserve"> </w:t>
      </w:r>
      <w:r w:rsidRPr="00123082">
        <w:rPr>
          <w:rFonts w:ascii="Bookman Old Style" w:hAnsi="Bookman Old Style" w:cs="Arial"/>
          <w:b/>
          <w:bCs/>
          <w:i/>
          <w:iCs/>
          <w:sz w:val="26"/>
          <w:szCs w:val="26"/>
          <w:lang w:val="el-GR"/>
        </w:rPr>
        <w:t>ν</w:t>
      </w:r>
      <w:r w:rsidRPr="00AC002D">
        <w:rPr>
          <w:rFonts w:ascii="Bookman Old Style" w:hAnsi="Bookman Old Style" w:cs="Arial"/>
          <w:b/>
          <w:bCs/>
          <w:i/>
          <w:iCs/>
          <w:sz w:val="26"/>
          <w:szCs w:val="26"/>
          <w:lang w:val="el-GR"/>
        </w:rPr>
        <w:t xml:space="preserve">. </w:t>
      </w:r>
      <w:r w:rsidRPr="00123082">
        <w:rPr>
          <w:rFonts w:ascii="Bookman Old Style" w:hAnsi="Bookman Old Style" w:cs="Arial"/>
          <w:b/>
          <w:bCs/>
          <w:i/>
          <w:iCs/>
          <w:sz w:val="26"/>
          <w:szCs w:val="26"/>
          <w:lang w:val="en-US"/>
        </w:rPr>
        <w:t>Poliakova</w:t>
      </w:r>
      <w:r w:rsidR="00104B1E">
        <w:rPr>
          <w:rFonts w:ascii="Bookman Old Style" w:hAnsi="Bookman Old Style" w:cs="Arial"/>
          <w:b/>
          <w:bCs/>
          <w:i/>
          <w:iCs/>
          <w:sz w:val="26"/>
          <w:szCs w:val="26"/>
          <w:lang w:val="el-GR"/>
        </w:rPr>
        <w:t xml:space="preserve"> (</w:t>
      </w:r>
      <w:proofErr w:type="spellStart"/>
      <w:r w:rsidR="00104B1E">
        <w:rPr>
          <w:rFonts w:ascii="Bookman Old Style" w:hAnsi="Bookman Old Style" w:cs="Arial"/>
          <w:b/>
          <w:bCs/>
          <w:i/>
          <w:iCs/>
          <w:sz w:val="26"/>
          <w:szCs w:val="26"/>
          <w:lang w:val="el-GR"/>
        </w:rPr>
        <w:t>Αρ</w:t>
      </w:r>
      <w:proofErr w:type="spellEnd"/>
      <w:r w:rsidR="00104B1E">
        <w:rPr>
          <w:rFonts w:ascii="Bookman Old Style" w:hAnsi="Bookman Old Style" w:cs="Arial"/>
          <w:b/>
          <w:bCs/>
          <w:i/>
          <w:iCs/>
          <w:sz w:val="26"/>
          <w:szCs w:val="26"/>
          <w:lang w:val="el-GR"/>
        </w:rPr>
        <w:t>. 1)</w:t>
      </w:r>
      <w:r w:rsidRPr="00AC002D">
        <w:rPr>
          <w:rFonts w:ascii="Bookman Old Style" w:hAnsi="Bookman Old Style" w:cs="Arial"/>
          <w:b/>
          <w:bCs/>
          <w:i/>
          <w:iCs/>
          <w:sz w:val="26"/>
          <w:szCs w:val="26"/>
          <w:lang w:val="el-GR"/>
        </w:rPr>
        <w:t xml:space="preserve"> (2011) 1</w:t>
      </w:r>
      <w:r w:rsidR="00104B1E">
        <w:rPr>
          <w:rFonts w:ascii="Bookman Old Style" w:hAnsi="Bookman Old Style" w:cs="Arial"/>
          <w:b/>
          <w:bCs/>
          <w:i/>
          <w:iCs/>
          <w:sz w:val="26"/>
          <w:szCs w:val="26"/>
          <w:lang w:val="el-GR"/>
        </w:rPr>
        <w:t>(Α)</w:t>
      </w:r>
      <w:r w:rsidRPr="00AC002D">
        <w:rPr>
          <w:rFonts w:ascii="Bookman Old Style" w:hAnsi="Bookman Old Style" w:cs="Arial"/>
          <w:b/>
          <w:bCs/>
          <w:i/>
          <w:iCs/>
          <w:sz w:val="26"/>
          <w:szCs w:val="26"/>
          <w:lang w:val="el-GR"/>
        </w:rPr>
        <w:t xml:space="preserve"> </w:t>
      </w:r>
      <w:r w:rsidRPr="00123082">
        <w:rPr>
          <w:rFonts w:ascii="Bookman Old Style" w:hAnsi="Bookman Old Style" w:cs="Arial"/>
          <w:b/>
          <w:bCs/>
          <w:i/>
          <w:iCs/>
          <w:sz w:val="26"/>
          <w:szCs w:val="26"/>
          <w:lang w:val="en-US"/>
        </w:rPr>
        <w:t>A</w:t>
      </w:r>
      <w:r w:rsidRPr="00AC002D">
        <w:rPr>
          <w:rFonts w:ascii="Bookman Old Style" w:hAnsi="Bookman Old Style" w:cs="Arial"/>
          <w:b/>
          <w:bCs/>
          <w:i/>
          <w:iCs/>
          <w:sz w:val="26"/>
          <w:szCs w:val="26"/>
          <w:lang w:val="el-GR"/>
        </w:rPr>
        <w:t>.</w:t>
      </w:r>
      <w:r w:rsidRPr="00123082">
        <w:rPr>
          <w:rFonts w:ascii="Bookman Old Style" w:hAnsi="Bookman Old Style" w:cs="Arial"/>
          <w:b/>
          <w:bCs/>
          <w:i/>
          <w:iCs/>
          <w:sz w:val="26"/>
          <w:szCs w:val="26"/>
          <w:lang w:val="en-US"/>
        </w:rPr>
        <w:t>A</w:t>
      </w:r>
      <w:r w:rsidRPr="00AC002D">
        <w:rPr>
          <w:rFonts w:ascii="Bookman Old Style" w:hAnsi="Bookman Old Style" w:cs="Arial"/>
          <w:b/>
          <w:bCs/>
          <w:i/>
          <w:iCs/>
          <w:sz w:val="26"/>
          <w:szCs w:val="26"/>
          <w:lang w:val="el-GR"/>
        </w:rPr>
        <w:t>.</w:t>
      </w:r>
      <w:r w:rsidRPr="00123082">
        <w:rPr>
          <w:rFonts w:ascii="Bookman Old Style" w:hAnsi="Bookman Old Style" w:cs="Arial"/>
          <w:b/>
          <w:bCs/>
          <w:i/>
          <w:iCs/>
          <w:sz w:val="26"/>
          <w:szCs w:val="26"/>
          <w:lang w:val="el-GR"/>
        </w:rPr>
        <w:t>Δ</w:t>
      </w:r>
      <w:r w:rsidRPr="00AC002D">
        <w:rPr>
          <w:rFonts w:ascii="Bookman Old Style" w:hAnsi="Bookman Old Style" w:cs="Arial"/>
          <w:b/>
          <w:bCs/>
          <w:i/>
          <w:iCs/>
          <w:sz w:val="26"/>
          <w:szCs w:val="26"/>
          <w:lang w:val="el-GR"/>
        </w:rPr>
        <w:t xml:space="preserve">.  </w:t>
      </w:r>
      <w:r w:rsidRPr="00123082">
        <w:rPr>
          <w:rFonts w:ascii="Bookman Old Style" w:hAnsi="Bookman Old Style" w:cs="Arial"/>
          <w:b/>
          <w:bCs/>
          <w:i/>
          <w:iCs/>
          <w:sz w:val="26"/>
          <w:szCs w:val="26"/>
          <w:lang w:val="el-GR"/>
        </w:rPr>
        <w:t>356</w:t>
      </w:r>
      <w:r>
        <w:rPr>
          <w:rFonts w:ascii="Bookman Old Style" w:hAnsi="Bookman Old Style" w:cs="Arial"/>
          <w:sz w:val="26"/>
          <w:szCs w:val="26"/>
          <w:lang w:val="el-GR"/>
        </w:rPr>
        <w:t>, στην οποία επαναλαμβάνεται ότι</w:t>
      </w:r>
      <w:r w:rsidRPr="004A4974">
        <w:rPr>
          <w:rFonts w:ascii="Bookman Old Style" w:hAnsi="Bookman Old Style" w:cs="Arial"/>
          <w:sz w:val="26"/>
          <w:szCs w:val="26"/>
          <w:lang w:val="el-GR"/>
        </w:rPr>
        <w:t>:</w:t>
      </w:r>
    </w:p>
    <w:p w14:paraId="03FECB90" w14:textId="77777777" w:rsidR="00123082" w:rsidRDefault="00123082" w:rsidP="00123082">
      <w:pPr>
        <w:spacing w:after="0" w:line="480" w:lineRule="auto"/>
        <w:ind w:right="856" w:firstLine="284"/>
        <w:jc w:val="both"/>
        <w:rPr>
          <w:rFonts w:ascii="Bookman Old Style" w:hAnsi="Bookman Old Style" w:cs="Arial"/>
          <w:sz w:val="26"/>
          <w:szCs w:val="26"/>
          <w:lang w:val="el-GR"/>
        </w:rPr>
      </w:pPr>
    </w:p>
    <w:p w14:paraId="147DB56A" w14:textId="0768FA11" w:rsidR="00123082" w:rsidRPr="00984413" w:rsidRDefault="00123082" w:rsidP="00984413">
      <w:pPr>
        <w:pStyle w:val="default"/>
        <w:spacing w:before="0" w:beforeAutospacing="0" w:after="0" w:afterAutospacing="0" w:line="360" w:lineRule="atLeast"/>
        <w:ind w:left="709" w:right="-46"/>
        <w:jc w:val="both"/>
        <w:rPr>
          <w:rFonts w:ascii="Bookman Old Style" w:hAnsi="Bookman Old Style"/>
          <w:i/>
          <w:iCs/>
          <w:color w:val="000000"/>
          <w:sz w:val="26"/>
          <w:szCs w:val="26"/>
          <w:lang w:val="en-US"/>
        </w:rPr>
      </w:pPr>
      <w:r w:rsidRPr="00984413">
        <w:rPr>
          <w:rFonts w:ascii="Bookman Old Style" w:hAnsi="Bookman Old Style"/>
          <w:i/>
          <w:iCs/>
          <w:color w:val="000000"/>
          <w:sz w:val="26"/>
          <w:szCs w:val="26"/>
          <w:lang w:val="el-GR"/>
        </w:rPr>
        <w:t>«</w:t>
      </w:r>
      <w:r w:rsidRPr="00310CE2">
        <w:rPr>
          <w:rFonts w:ascii="Bookman Old Style" w:hAnsi="Bookman Old Style"/>
          <w:i/>
          <w:iCs/>
          <w:color w:val="000000"/>
          <w:sz w:val="26"/>
          <w:szCs w:val="26"/>
          <w:lang w:val="el-GR"/>
        </w:rPr>
        <w:t xml:space="preserve">Η </w:t>
      </w:r>
      <w:r w:rsidR="00194E9B">
        <w:rPr>
          <w:rFonts w:ascii="Bookman Old Style" w:hAnsi="Bookman Old Style"/>
          <w:i/>
          <w:iCs/>
          <w:color w:val="000000"/>
          <w:sz w:val="26"/>
          <w:szCs w:val="26"/>
          <w:lang w:val="el-GR"/>
        </w:rPr>
        <w:t>διαδικασία της αστικής παρακοής προσομοιάζει της ποινικής διαδικασίας όχι μόνο λόγω</w:t>
      </w:r>
      <w:r w:rsidRPr="00310CE2">
        <w:rPr>
          <w:rFonts w:ascii="Bookman Old Style" w:hAnsi="Bookman Old Style"/>
          <w:i/>
          <w:iCs/>
          <w:color w:val="000000"/>
          <w:sz w:val="26"/>
          <w:szCs w:val="26"/>
          <w:lang w:val="el-GR"/>
        </w:rPr>
        <w:t xml:space="preserve"> του γεγονότος ότι επιφέρει ανάλογες σοβαρές είτε οικονομικές κυρώσεις υπό τύπο προστίμου ή κατάσχεση περιουσίας, είτε ακόμη και στέρηση ελευθερίας με φυλάκιση, αλλά και διότι όλα τα τυπικά και ουσιαστικά εχέγγυα του ποινικού δικαίου πρέπει να ικανοποιούνται.</w:t>
      </w:r>
      <w:r w:rsidRPr="00984413">
        <w:rPr>
          <w:rFonts w:ascii="Bookman Old Style" w:hAnsi="Bookman Old Style"/>
          <w:i/>
          <w:iCs/>
          <w:color w:val="000000"/>
          <w:sz w:val="26"/>
          <w:szCs w:val="26"/>
        </w:rPr>
        <w:t> </w:t>
      </w:r>
      <w:r w:rsidRPr="00984413">
        <w:rPr>
          <w:rFonts w:ascii="Bookman Old Style" w:hAnsi="Bookman Old Style"/>
          <w:i/>
          <w:iCs/>
          <w:color w:val="000000"/>
          <w:sz w:val="26"/>
          <w:szCs w:val="26"/>
          <w:lang w:val="en-US"/>
        </w:rPr>
        <w:t>(</w:t>
      </w:r>
      <w:r w:rsidRPr="00984413">
        <w:rPr>
          <w:rFonts w:ascii="Bookman Old Style" w:hAnsi="Bookman Old Style"/>
          <w:b/>
          <w:bCs/>
          <w:i/>
          <w:iCs/>
          <w:color w:val="000000"/>
          <w:sz w:val="26"/>
          <w:szCs w:val="26"/>
          <w:lang w:val="en-US"/>
        </w:rPr>
        <w:t xml:space="preserve">In re </w:t>
      </w:r>
      <w:proofErr w:type="spellStart"/>
      <w:r w:rsidRPr="00984413">
        <w:rPr>
          <w:rFonts w:ascii="Bookman Old Style" w:hAnsi="Bookman Old Style"/>
          <w:b/>
          <w:bCs/>
          <w:i/>
          <w:iCs/>
          <w:color w:val="000000"/>
          <w:sz w:val="26"/>
          <w:szCs w:val="26"/>
          <w:lang w:val="en-US"/>
        </w:rPr>
        <w:t>Bramblevale</w:t>
      </w:r>
      <w:proofErr w:type="spellEnd"/>
      <w:r w:rsidRPr="00984413">
        <w:rPr>
          <w:rFonts w:ascii="Bookman Old Style" w:hAnsi="Bookman Old Style"/>
          <w:b/>
          <w:bCs/>
          <w:i/>
          <w:iCs/>
          <w:color w:val="000000"/>
          <w:sz w:val="26"/>
          <w:szCs w:val="26"/>
          <w:lang w:val="en-US"/>
        </w:rPr>
        <w:t xml:space="preserve"> Ltd </w:t>
      </w:r>
      <w:r w:rsidRPr="00984413">
        <w:rPr>
          <w:rFonts w:ascii="Bookman Old Style" w:hAnsi="Bookman Old Style"/>
          <w:i/>
          <w:iCs/>
          <w:color w:val="000000"/>
          <w:sz w:val="26"/>
          <w:szCs w:val="26"/>
          <w:lang w:val="en-US"/>
        </w:rPr>
        <w:t>(1970) Ch. 18 και </w:t>
      </w:r>
      <w:r w:rsidRPr="00984413">
        <w:rPr>
          <w:rFonts w:ascii="Bookman Old Style" w:hAnsi="Bookman Old Style"/>
          <w:b/>
          <w:bCs/>
          <w:i/>
          <w:iCs/>
          <w:color w:val="000000"/>
          <w:sz w:val="26"/>
          <w:szCs w:val="26"/>
          <w:lang w:val="en-US"/>
        </w:rPr>
        <w:t>Savings and Investment Bank Ltd v. Gasco (No 2) </w:t>
      </w:r>
      <w:r w:rsidRPr="00984413">
        <w:rPr>
          <w:rFonts w:ascii="Bookman Old Style" w:hAnsi="Bookman Old Style"/>
          <w:i/>
          <w:iCs/>
          <w:color w:val="000000"/>
          <w:sz w:val="26"/>
          <w:szCs w:val="26"/>
          <w:lang w:val="en-US"/>
        </w:rPr>
        <w:t>(1988) 1 All E.R. 975).</w:t>
      </w:r>
    </w:p>
    <w:p w14:paraId="2351A6DC" w14:textId="77777777" w:rsidR="00123082" w:rsidRDefault="00123082" w:rsidP="00123082">
      <w:pPr>
        <w:pStyle w:val="default"/>
        <w:spacing w:before="0" w:beforeAutospacing="0" w:after="0" w:afterAutospacing="0" w:line="360" w:lineRule="atLeast"/>
        <w:ind w:left="1440" w:right="720"/>
        <w:jc w:val="both"/>
        <w:rPr>
          <w:rFonts w:ascii="Verdana" w:hAnsi="Verdana"/>
          <w:i/>
          <w:iCs/>
          <w:color w:val="000000"/>
          <w:sz w:val="27"/>
          <w:szCs w:val="27"/>
          <w:lang w:val="en-US"/>
        </w:rPr>
      </w:pPr>
    </w:p>
    <w:p w14:paraId="23A181F8" w14:textId="77777777" w:rsidR="00123082" w:rsidRDefault="00123082" w:rsidP="00984413">
      <w:pPr>
        <w:pStyle w:val="default"/>
        <w:spacing w:before="0" w:beforeAutospacing="0" w:after="0" w:afterAutospacing="0" w:line="360" w:lineRule="atLeast"/>
        <w:ind w:left="709" w:right="720"/>
        <w:jc w:val="both"/>
        <w:rPr>
          <w:rFonts w:ascii="Verdana" w:hAnsi="Verdana"/>
          <w:i/>
          <w:iCs/>
          <w:color w:val="000000"/>
          <w:sz w:val="27"/>
          <w:szCs w:val="27"/>
          <w:lang w:val="el-GR"/>
        </w:rPr>
      </w:pPr>
      <w:r>
        <w:rPr>
          <w:rFonts w:ascii="Verdana" w:hAnsi="Verdana"/>
          <w:i/>
          <w:iCs/>
          <w:color w:val="000000"/>
          <w:sz w:val="27"/>
          <w:szCs w:val="27"/>
          <w:lang w:val="el-GR"/>
        </w:rPr>
        <w:t>[…]»</w:t>
      </w:r>
    </w:p>
    <w:p w14:paraId="701FF5D2" w14:textId="77777777" w:rsidR="00AC002D" w:rsidRDefault="00AC002D" w:rsidP="00984413">
      <w:pPr>
        <w:pStyle w:val="default"/>
        <w:spacing w:before="0" w:beforeAutospacing="0" w:after="0" w:afterAutospacing="0" w:line="360" w:lineRule="atLeast"/>
        <w:ind w:left="709" w:right="720"/>
        <w:jc w:val="both"/>
        <w:rPr>
          <w:rFonts w:ascii="Verdana" w:hAnsi="Verdana"/>
          <w:i/>
          <w:iCs/>
          <w:color w:val="000000"/>
          <w:sz w:val="27"/>
          <w:szCs w:val="27"/>
          <w:lang w:val="el-GR"/>
        </w:rPr>
      </w:pPr>
    </w:p>
    <w:p w14:paraId="10723931" w14:textId="77777777" w:rsidR="00C76807" w:rsidRDefault="00C76807" w:rsidP="00984413">
      <w:pPr>
        <w:pStyle w:val="default"/>
        <w:spacing w:before="0" w:beforeAutospacing="0" w:after="0" w:afterAutospacing="0" w:line="360" w:lineRule="atLeast"/>
        <w:ind w:left="709" w:right="720"/>
        <w:jc w:val="both"/>
        <w:rPr>
          <w:rFonts w:ascii="Verdana" w:hAnsi="Verdana"/>
          <w:i/>
          <w:iCs/>
          <w:color w:val="000000"/>
          <w:sz w:val="27"/>
          <w:szCs w:val="27"/>
          <w:lang w:val="el-GR"/>
        </w:rPr>
      </w:pPr>
    </w:p>
    <w:p w14:paraId="14A9FECA" w14:textId="703EE287" w:rsidR="00123082" w:rsidRPr="00984413" w:rsidRDefault="00AC002D" w:rsidP="00984413">
      <w:pPr>
        <w:pStyle w:val="default"/>
        <w:spacing w:before="0" w:beforeAutospacing="0" w:after="0" w:afterAutospacing="0" w:line="480" w:lineRule="auto"/>
        <w:ind w:right="95" w:firstLine="284"/>
        <w:jc w:val="both"/>
        <w:rPr>
          <w:rFonts w:ascii="Bookman Old Style" w:hAnsi="Bookman Old Style"/>
          <w:color w:val="000000"/>
          <w:sz w:val="26"/>
          <w:szCs w:val="26"/>
          <w:lang w:val="el-GR"/>
        </w:rPr>
      </w:pPr>
      <w:r>
        <w:rPr>
          <w:rFonts w:ascii="Bookman Old Style" w:hAnsi="Bookman Old Style"/>
          <w:color w:val="000000"/>
          <w:sz w:val="26"/>
          <w:szCs w:val="26"/>
          <w:lang w:val="el-GR"/>
        </w:rPr>
        <w:t>Π</w:t>
      </w:r>
      <w:r w:rsidR="00123082" w:rsidRPr="00984413">
        <w:rPr>
          <w:rFonts w:ascii="Bookman Old Style" w:hAnsi="Bookman Old Style"/>
          <w:color w:val="000000"/>
          <w:sz w:val="26"/>
          <w:szCs w:val="26"/>
          <w:lang w:val="el-GR"/>
        </w:rPr>
        <w:t>αρέπεμψε ακόμη και στην υπ</w:t>
      </w:r>
      <w:r w:rsidR="00984413" w:rsidRPr="00984413">
        <w:rPr>
          <w:rFonts w:ascii="Bookman Old Style" w:hAnsi="Bookman Old Style"/>
          <w:color w:val="000000"/>
          <w:sz w:val="26"/>
          <w:szCs w:val="26"/>
          <w:lang w:val="el-GR"/>
        </w:rPr>
        <w:t>ό</w:t>
      </w:r>
      <w:r w:rsidR="00123082" w:rsidRPr="00984413">
        <w:rPr>
          <w:rFonts w:ascii="Bookman Old Style" w:hAnsi="Bookman Old Style"/>
          <w:color w:val="000000"/>
          <w:sz w:val="26"/>
          <w:szCs w:val="26"/>
          <w:lang w:val="el-GR"/>
        </w:rPr>
        <w:t>θεση</w:t>
      </w:r>
      <w:r w:rsidR="00123082" w:rsidRPr="00984413">
        <w:rPr>
          <w:rFonts w:ascii="Bookman Old Style" w:hAnsi="Bookman Old Style"/>
          <w:i/>
          <w:iCs/>
          <w:color w:val="000000"/>
          <w:sz w:val="26"/>
          <w:szCs w:val="26"/>
          <w:lang w:val="el-GR"/>
        </w:rPr>
        <w:t xml:space="preserve"> </w:t>
      </w:r>
      <w:proofErr w:type="spellStart"/>
      <w:r w:rsidR="00123082" w:rsidRPr="00984413">
        <w:rPr>
          <w:rFonts w:ascii="Bookman Old Style" w:hAnsi="Bookman Old Style"/>
          <w:b/>
          <w:bCs/>
          <w:i/>
          <w:iCs/>
          <w:color w:val="000000"/>
          <w:sz w:val="26"/>
          <w:szCs w:val="26"/>
          <w:lang w:val="el-GR"/>
        </w:rPr>
        <w:t>Παπαχρυστοστόμου</w:t>
      </w:r>
      <w:proofErr w:type="spellEnd"/>
      <w:r w:rsidR="00123082" w:rsidRPr="00984413">
        <w:rPr>
          <w:rFonts w:ascii="Bookman Old Style" w:hAnsi="Bookman Old Style"/>
          <w:b/>
          <w:bCs/>
          <w:i/>
          <w:iCs/>
          <w:color w:val="000000"/>
          <w:sz w:val="26"/>
          <w:szCs w:val="26"/>
          <w:lang w:val="el-GR"/>
        </w:rPr>
        <w:t xml:space="preserve"> ν. Σιδερά (1993) 1 Α.Α.Δ 309</w:t>
      </w:r>
      <w:r w:rsidR="00123082" w:rsidRPr="00984413">
        <w:rPr>
          <w:rFonts w:ascii="Bookman Old Style" w:hAnsi="Bookman Old Style"/>
          <w:i/>
          <w:iCs/>
          <w:color w:val="000000"/>
          <w:sz w:val="26"/>
          <w:szCs w:val="26"/>
          <w:lang w:val="el-GR"/>
        </w:rPr>
        <w:t xml:space="preserve">, </w:t>
      </w:r>
      <w:r w:rsidR="00123082" w:rsidRPr="00984413">
        <w:rPr>
          <w:rFonts w:ascii="Bookman Old Style" w:hAnsi="Bookman Old Style"/>
          <w:color w:val="000000"/>
          <w:sz w:val="26"/>
          <w:szCs w:val="26"/>
          <w:lang w:val="el-GR"/>
        </w:rPr>
        <w:t xml:space="preserve">όπου και εκεί </w:t>
      </w:r>
      <w:r w:rsidR="003C08C0">
        <w:rPr>
          <w:rFonts w:ascii="Bookman Old Style" w:hAnsi="Bookman Old Style"/>
          <w:color w:val="000000"/>
          <w:sz w:val="26"/>
          <w:szCs w:val="26"/>
          <w:lang w:val="el-GR"/>
        </w:rPr>
        <w:t>είχε λεχθεί πως</w:t>
      </w:r>
      <w:r w:rsidR="00123082" w:rsidRPr="00984413">
        <w:rPr>
          <w:rFonts w:ascii="Bookman Old Style" w:hAnsi="Bookman Old Style"/>
          <w:color w:val="000000"/>
          <w:sz w:val="26"/>
          <w:szCs w:val="26"/>
          <w:lang w:val="el-GR"/>
        </w:rPr>
        <w:t xml:space="preserve">: </w:t>
      </w:r>
    </w:p>
    <w:p w14:paraId="32BB80D6" w14:textId="77777777" w:rsidR="00123082" w:rsidRPr="00984413" w:rsidRDefault="00123082" w:rsidP="00123082">
      <w:pPr>
        <w:pStyle w:val="default"/>
        <w:spacing w:before="0" w:beforeAutospacing="0" w:after="0" w:afterAutospacing="0" w:line="360" w:lineRule="atLeast"/>
        <w:ind w:right="720"/>
        <w:jc w:val="both"/>
        <w:rPr>
          <w:rFonts w:ascii="Verdana" w:hAnsi="Verdana"/>
          <w:color w:val="000000"/>
          <w:sz w:val="27"/>
          <w:szCs w:val="27"/>
          <w:lang w:val="el-GR"/>
        </w:rPr>
      </w:pPr>
    </w:p>
    <w:p w14:paraId="0151279C" w14:textId="799E5E62" w:rsidR="00123082" w:rsidRPr="00310CE2" w:rsidRDefault="00123082" w:rsidP="00984413">
      <w:pPr>
        <w:spacing w:after="0" w:line="360" w:lineRule="atLeast"/>
        <w:ind w:left="709" w:right="-46"/>
        <w:jc w:val="both"/>
        <w:rPr>
          <w:rFonts w:ascii="Bookman Old Style" w:eastAsia="Times New Roman" w:hAnsi="Bookman Old Style" w:cs="Arial"/>
          <w:i/>
          <w:iCs/>
          <w:color w:val="000000"/>
          <w:kern w:val="0"/>
          <w:sz w:val="26"/>
          <w:szCs w:val="26"/>
          <w:lang w:val="el-GR"/>
          <w14:ligatures w14:val="none"/>
        </w:rPr>
      </w:pPr>
      <w:r w:rsidRPr="00310CE2">
        <w:rPr>
          <w:rFonts w:ascii="Bookman Old Style" w:eastAsia="Times New Roman" w:hAnsi="Bookman Old Style" w:cs="Arial"/>
          <w:i/>
          <w:iCs/>
          <w:color w:val="000000"/>
          <w:kern w:val="0"/>
          <w:sz w:val="26"/>
          <w:szCs w:val="26"/>
          <w:lang w:val="el-GR"/>
          <w14:ligatures w14:val="none"/>
        </w:rPr>
        <w:t>«Πα</w:t>
      </w:r>
      <w:r w:rsidR="006169B4">
        <w:rPr>
          <w:rFonts w:ascii="Bookman Old Style" w:eastAsia="Times New Roman" w:hAnsi="Bookman Old Style" w:cs="Arial"/>
          <w:i/>
          <w:iCs/>
          <w:color w:val="000000"/>
          <w:kern w:val="0"/>
          <w:sz w:val="26"/>
          <w:szCs w:val="26"/>
          <w:lang w:val="el-GR"/>
          <w14:ligatures w14:val="none"/>
        </w:rPr>
        <w:t>ρ</w:t>
      </w:r>
      <w:r w:rsidRPr="00310CE2">
        <w:rPr>
          <w:rFonts w:ascii="Bookman Old Style" w:eastAsia="Times New Roman" w:hAnsi="Bookman Old Style" w:cs="Arial"/>
          <w:i/>
          <w:iCs/>
          <w:color w:val="000000"/>
          <w:kern w:val="0"/>
          <w:sz w:val="26"/>
          <w:szCs w:val="26"/>
          <w:lang w:val="el-GR"/>
          <w14:ligatures w14:val="none"/>
        </w:rPr>
        <w:t xml:space="preserve">ά </w:t>
      </w:r>
      <w:r w:rsidR="006169B4">
        <w:rPr>
          <w:rFonts w:ascii="Bookman Old Style" w:eastAsia="Times New Roman" w:hAnsi="Bookman Old Style" w:cs="Arial"/>
          <w:i/>
          <w:iCs/>
          <w:color w:val="000000"/>
          <w:kern w:val="0"/>
          <w:sz w:val="26"/>
          <w:szCs w:val="26"/>
          <w:lang w:val="el-GR"/>
          <w14:ligatures w14:val="none"/>
        </w:rPr>
        <w:t>τον</w:t>
      </w:r>
      <w:r w:rsidRPr="00310CE2">
        <w:rPr>
          <w:rFonts w:ascii="Bookman Old Style" w:eastAsia="Times New Roman" w:hAnsi="Bookman Old Style" w:cs="Arial"/>
          <w:i/>
          <w:iCs/>
          <w:color w:val="000000"/>
          <w:kern w:val="0"/>
          <w:sz w:val="26"/>
          <w:szCs w:val="26"/>
          <w:lang w:val="el-GR"/>
          <w14:ligatures w14:val="none"/>
        </w:rPr>
        <w:t xml:space="preserve"> </w:t>
      </w:r>
      <w:r w:rsidR="006169B4">
        <w:rPr>
          <w:rFonts w:ascii="Bookman Old Style" w:eastAsia="Times New Roman" w:hAnsi="Bookman Old Style" w:cs="Arial"/>
          <w:i/>
          <w:iCs/>
          <w:color w:val="000000"/>
          <w:kern w:val="0"/>
          <w:sz w:val="26"/>
          <w:szCs w:val="26"/>
          <w:lang w:val="el-GR"/>
          <w14:ligatures w14:val="none"/>
        </w:rPr>
        <w:t>αστικό χαρακτήρα της διαδικασίας για</w:t>
      </w:r>
      <w:r w:rsidRPr="00310CE2">
        <w:rPr>
          <w:rFonts w:ascii="Bookman Old Style" w:eastAsia="Times New Roman" w:hAnsi="Bookman Old Style" w:cs="Arial"/>
          <w:i/>
          <w:iCs/>
          <w:color w:val="000000"/>
          <w:kern w:val="0"/>
          <w:sz w:val="26"/>
          <w:szCs w:val="26"/>
          <w:lang w:val="el-GR"/>
          <w14:ligatures w14:val="none"/>
        </w:rPr>
        <w:t xml:space="preserve"> </w:t>
      </w:r>
      <w:r w:rsidR="006169B4">
        <w:rPr>
          <w:rFonts w:ascii="Bookman Old Style" w:eastAsia="Times New Roman" w:hAnsi="Bookman Old Style" w:cs="Arial"/>
          <w:i/>
          <w:iCs/>
          <w:color w:val="000000"/>
          <w:kern w:val="0"/>
          <w:sz w:val="26"/>
          <w:szCs w:val="26"/>
          <w:lang w:val="el-GR"/>
          <w14:ligatures w14:val="none"/>
        </w:rPr>
        <w:t>καταφρόνηση</w:t>
      </w:r>
      <w:r w:rsidRPr="00310CE2">
        <w:rPr>
          <w:rFonts w:ascii="Bookman Old Style" w:eastAsia="Times New Roman" w:hAnsi="Bookman Old Style" w:cs="Arial"/>
          <w:i/>
          <w:iCs/>
          <w:color w:val="000000"/>
          <w:kern w:val="0"/>
          <w:sz w:val="26"/>
          <w:szCs w:val="26"/>
          <w:lang w:val="el-GR"/>
          <w14:ligatures w14:val="none"/>
        </w:rPr>
        <w:t xml:space="preserve"> και </w:t>
      </w:r>
      <w:r w:rsidR="00EE08DE">
        <w:rPr>
          <w:rFonts w:ascii="Bookman Old Style" w:eastAsia="Times New Roman" w:hAnsi="Bookman Old Style" w:cs="Arial"/>
          <w:i/>
          <w:iCs/>
          <w:color w:val="000000"/>
          <w:kern w:val="0"/>
          <w:sz w:val="26"/>
          <w:szCs w:val="26"/>
          <w:lang w:val="el-GR"/>
          <w14:ligatures w14:val="none"/>
        </w:rPr>
        <w:t>το</w:t>
      </w:r>
      <w:r w:rsidRPr="00310CE2">
        <w:rPr>
          <w:rFonts w:ascii="Bookman Old Style" w:eastAsia="Times New Roman" w:hAnsi="Bookman Old Style" w:cs="Arial"/>
          <w:i/>
          <w:iCs/>
          <w:color w:val="000000"/>
          <w:kern w:val="0"/>
          <w:sz w:val="26"/>
          <w:szCs w:val="26"/>
          <w:lang w:val="el-GR"/>
          <w14:ligatures w14:val="none"/>
        </w:rPr>
        <w:t xml:space="preserve"> </w:t>
      </w:r>
      <w:r w:rsidR="006169B4">
        <w:rPr>
          <w:rFonts w:ascii="Bookman Old Style" w:eastAsia="Times New Roman" w:hAnsi="Bookman Old Style" w:cs="Arial"/>
          <w:i/>
          <w:iCs/>
          <w:color w:val="000000"/>
          <w:kern w:val="0"/>
          <w:sz w:val="26"/>
          <w:szCs w:val="26"/>
          <w:lang w:val="el-GR"/>
          <w14:ligatures w14:val="none"/>
        </w:rPr>
        <w:t>μανδύα της πολιτικής δικαιοδοσίας που την περιβάλλει το αίτημα για καταδίκη για ανυπακοή διατάγματος του δικαστηρίου αποβλέπει</w:t>
      </w:r>
      <w:r w:rsidRPr="00310CE2">
        <w:rPr>
          <w:rFonts w:ascii="Bookman Old Style" w:eastAsia="Times New Roman" w:hAnsi="Bookman Old Style" w:cs="Arial"/>
          <w:i/>
          <w:iCs/>
          <w:color w:val="000000"/>
          <w:kern w:val="0"/>
          <w:sz w:val="26"/>
          <w:szCs w:val="26"/>
          <w:lang w:val="el-GR"/>
          <w14:ligatures w14:val="none"/>
        </w:rPr>
        <w:t xml:space="preserve"> </w:t>
      </w:r>
      <w:r w:rsidR="00EE08DE">
        <w:rPr>
          <w:rFonts w:ascii="Bookman Old Style" w:eastAsia="Times New Roman" w:hAnsi="Bookman Old Style" w:cs="Arial"/>
          <w:i/>
          <w:iCs/>
          <w:color w:val="000000"/>
          <w:kern w:val="0"/>
          <w:sz w:val="26"/>
          <w:szCs w:val="26"/>
          <w:lang w:val="el-GR"/>
          <w14:ligatures w14:val="none"/>
        </w:rPr>
        <w:t>στην τιμωρία του παραβάτη. Κατά συνέπεια η αίτηση για καταδίκη</w:t>
      </w:r>
      <w:r w:rsidRPr="00310CE2">
        <w:rPr>
          <w:rFonts w:ascii="Bookman Old Style" w:eastAsia="Times New Roman" w:hAnsi="Bookman Old Style" w:cs="Arial"/>
          <w:i/>
          <w:iCs/>
          <w:color w:val="000000"/>
          <w:kern w:val="0"/>
          <w:sz w:val="26"/>
          <w:szCs w:val="26"/>
          <w:lang w:val="el-GR"/>
          <w14:ligatures w14:val="none"/>
        </w:rPr>
        <w:t xml:space="preserve"> </w:t>
      </w:r>
      <w:r w:rsidR="00EE08DE">
        <w:rPr>
          <w:rFonts w:ascii="Bookman Old Style" w:eastAsia="Times New Roman" w:hAnsi="Bookman Old Style" w:cs="Arial"/>
          <w:i/>
          <w:iCs/>
          <w:color w:val="000000"/>
          <w:kern w:val="0"/>
          <w:sz w:val="26"/>
          <w:szCs w:val="26"/>
          <w:lang w:val="el-GR"/>
          <w14:ligatures w14:val="none"/>
        </w:rPr>
        <w:t>προσλαμβάνει</w:t>
      </w:r>
      <w:r w:rsidRPr="00310CE2">
        <w:rPr>
          <w:rFonts w:ascii="Bookman Old Style" w:eastAsia="Times New Roman" w:hAnsi="Bookman Old Style" w:cs="Arial"/>
          <w:i/>
          <w:iCs/>
          <w:color w:val="000000"/>
          <w:kern w:val="0"/>
          <w:sz w:val="26"/>
          <w:szCs w:val="26"/>
          <w:lang w:val="el-GR"/>
          <w14:ligatures w14:val="none"/>
        </w:rPr>
        <w:t xml:space="preserve"> </w:t>
      </w:r>
      <w:r w:rsidR="006169B4">
        <w:rPr>
          <w:rFonts w:ascii="Bookman Old Style" w:eastAsia="Times New Roman" w:hAnsi="Bookman Old Style" w:cs="Arial"/>
          <w:i/>
          <w:iCs/>
          <w:color w:val="000000"/>
          <w:kern w:val="0"/>
          <w:sz w:val="26"/>
          <w:szCs w:val="26"/>
          <w:lang w:val="el-GR"/>
          <w14:ligatures w14:val="none"/>
        </w:rPr>
        <w:t>το χαρακτήρα κατηγορίας</w:t>
      </w:r>
      <w:r w:rsidRPr="00310CE2">
        <w:rPr>
          <w:rFonts w:ascii="Bookman Old Style" w:eastAsia="Times New Roman" w:hAnsi="Bookman Old Style" w:cs="Arial"/>
          <w:i/>
          <w:iCs/>
          <w:color w:val="000000"/>
          <w:kern w:val="0"/>
          <w:sz w:val="26"/>
          <w:szCs w:val="26"/>
          <w:lang w:val="el-GR"/>
          <w14:ligatures w14:val="none"/>
        </w:rPr>
        <w:t xml:space="preserve"> η </w:t>
      </w:r>
      <w:r w:rsidR="00EE08DE">
        <w:rPr>
          <w:rFonts w:ascii="Bookman Old Style" w:eastAsia="Times New Roman" w:hAnsi="Bookman Old Style" w:cs="Arial"/>
          <w:i/>
          <w:iCs/>
          <w:color w:val="000000"/>
          <w:kern w:val="0"/>
          <w:sz w:val="26"/>
          <w:szCs w:val="26"/>
          <w:lang w:val="el-GR"/>
          <w14:ligatures w14:val="none"/>
        </w:rPr>
        <w:t xml:space="preserve">απόδειξη της οποίας </w:t>
      </w:r>
      <w:r w:rsidRPr="00310CE2">
        <w:rPr>
          <w:rFonts w:ascii="Bookman Old Style" w:eastAsia="Times New Roman" w:hAnsi="Bookman Old Style" w:cs="Arial"/>
          <w:i/>
          <w:iCs/>
          <w:color w:val="000000"/>
          <w:kern w:val="0"/>
          <w:sz w:val="26"/>
          <w:szCs w:val="26"/>
          <w:lang w:val="el-GR"/>
          <w14:ligatures w14:val="none"/>
        </w:rPr>
        <w:t xml:space="preserve"> </w:t>
      </w:r>
      <w:r w:rsidR="00EE08DE">
        <w:rPr>
          <w:rFonts w:ascii="Bookman Old Style" w:eastAsia="Times New Roman" w:hAnsi="Bookman Old Style" w:cs="Arial"/>
          <w:i/>
          <w:iCs/>
          <w:color w:val="000000"/>
          <w:kern w:val="0"/>
          <w:sz w:val="26"/>
          <w:szCs w:val="26"/>
          <w:lang w:val="el-GR"/>
          <w14:ligatures w14:val="none"/>
        </w:rPr>
        <w:t xml:space="preserve">υπόκειται </w:t>
      </w:r>
      <w:r w:rsidR="00184A73">
        <w:rPr>
          <w:rFonts w:ascii="Bookman Old Style" w:eastAsia="Times New Roman" w:hAnsi="Bookman Old Style" w:cs="Arial"/>
          <w:i/>
          <w:iCs/>
          <w:color w:val="000000"/>
          <w:kern w:val="0"/>
          <w:sz w:val="26"/>
          <w:szCs w:val="26"/>
          <w:lang w:val="el-GR"/>
          <w14:ligatures w14:val="none"/>
        </w:rPr>
        <w:t>στους</w:t>
      </w:r>
      <w:r w:rsidRPr="00310CE2">
        <w:rPr>
          <w:rFonts w:ascii="Bookman Old Style" w:eastAsia="Times New Roman" w:hAnsi="Bookman Old Style" w:cs="Arial"/>
          <w:i/>
          <w:iCs/>
          <w:color w:val="000000"/>
          <w:kern w:val="0"/>
          <w:sz w:val="26"/>
          <w:szCs w:val="26"/>
          <w:lang w:val="el-GR"/>
          <w14:ligatures w14:val="none"/>
        </w:rPr>
        <w:t xml:space="preserve"> κα</w:t>
      </w:r>
      <w:r w:rsidR="006169B4">
        <w:rPr>
          <w:rFonts w:ascii="Bookman Old Style" w:eastAsia="Times New Roman" w:hAnsi="Bookman Old Style" w:cs="Arial"/>
          <w:i/>
          <w:iCs/>
          <w:color w:val="000000"/>
          <w:kern w:val="0"/>
          <w:sz w:val="26"/>
          <w:szCs w:val="26"/>
          <w:lang w:val="el-GR"/>
          <w14:ligatures w14:val="none"/>
        </w:rPr>
        <w:t>νόνες που</w:t>
      </w:r>
      <w:r w:rsidRPr="00310CE2">
        <w:rPr>
          <w:rFonts w:ascii="Bookman Old Style" w:eastAsia="Times New Roman" w:hAnsi="Bookman Old Style" w:cs="Arial"/>
          <w:i/>
          <w:iCs/>
          <w:color w:val="000000"/>
          <w:kern w:val="0"/>
          <w:sz w:val="26"/>
          <w:szCs w:val="26"/>
          <w:lang w:val="el-GR"/>
          <w14:ligatures w14:val="none"/>
        </w:rPr>
        <w:t xml:space="preserve"> </w:t>
      </w:r>
      <w:r w:rsidR="00EE08DE">
        <w:rPr>
          <w:rFonts w:ascii="Bookman Old Style" w:eastAsia="Times New Roman" w:hAnsi="Bookman Old Style" w:cs="Arial"/>
          <w:i/>
          <w:iCs/>
          <w:color w:val="000000"/>
          <w:kern w:val="0"/>
          <w:sz w:val="26"/>
          <w:szCs w:val="26"/>
          <w:lang w:val="el-GR"/>
          <w14:ligatures w14:val="none"/>
        </w:rPr>
        <w:t>διέπουν την απόδειξη ποινικού αδικήματος</w:t>
      </w:r>
      <w:r w:rsidRPr="00310CE2">
        <w:rPr>
          <w:rFonts w:ascii="Bookman Old Style" w:eastAsia="Times New Roman" w:hAnsi="Bookman Old Style" w:cs="Arial"/>
          <w:i/>
          <w:iCs/>
          <w:color w:val="000000"/>
          <w:kern w:val="0"/>
          <w:sz w:val="26"/>
          <w:szCs w:val="26"/>
          <w:lang w:val="el-GR"/>
          <w14:ligatures w14:val="none"/>
        </w:rPr>
        <w:t>,</w:t>
      </w:r>
      <w:r w:rsidR="00EE08DE">
        <w:rPr>
          <w:rFonts w:ascii="Bookman Old Style" w:eastAsia="Times New Roman" w:hAnsi="Bookman Old Style" w:cs="Arial"/>
          <w:i/>
          <w:iCs/>
          <w:color w:val="000000"/>
          <w:kern w:val="0"/>
          <w:sz w:val="26"/>
          <w:szCs w:val="26"/>
          <w:lang w:val="el-GR"/>
          <w14:ligatures w14:val="none"/>
        </w:rPr>
        <w:t xml:space="preserve"> δηλαδή απόδειξη της κατηγορίας γενικά και των συστατικών της στοιχείων ειδικά</w:t>
      </w:r>
      <w:r w:rsidRPr="00310CE2">
        <w:rPr>
          <w:rFonts w:ascii="Bookman Old Style" w:eastAsia="Times New Roman" w:hAnsi="Bookman Old Style" w:cs="Arial"/>
          <w:i/>
          <w:iCs/>
          <w:color w:val="000000"/>
          <w:kern w:val="0"/>
          <w:sz w:val="26"/>
          <w:szCs w:val="26"/>
          <w:lang w:val="el-GR"/>
          <w14:ligatures w14:val="none"/>
        </w:rPr>
        <w:t xml:space="preserve">, </w:t>
      </w:r>
      <w:r w:rsidR="00EE08DE">
        <w:rPr>
          <w:rFonts w:ascii="Bookman Old Style" w:eastAsia="Times New Roman" w:hAnsi="Bookman Old Style" w:cs="Arial"/>
          <w:i/>
          <w:iCs/>
          <w:color w:val="000000"/>
          <w:kern w:val="0"/>
          <w:sz w:val="26"/>
          <w:szCs w:val="26"/>
          <w:lang w:val="el-GR"/>
          <w14:ligatures w14:val="none"/>
        </w:rPr>
        <w:t>πέραν πάσης λογικής αμφιβολίας</w:t>
      </w:r>
      <w:r w:rsidRPr="00310CE2">
        <w:rPr>
          <w:rFonts w:ascii="Bookman Old Style" w:eastAsia="Times New Roman" w:hAnsi="Bookman Old Style" w:cs="Arial"/>
          <w:i/>
          <w:iCs/>
          <w:color w:val="000000"/>
          <w:kern w:val="0"/>
          <w:sz w:val="26"/>
          <w:szCs w:val="26"/>
          <w:lang w:val="el-GR"/>
          <w14:ligatures w14:val="none"/>
        </w:rPr>
        <w:t>.»</w:t>
      </w:r>
    </w:p>
    <w:p w14:paraId="4831BD68" w14:textId="77777777" w:rsidR="006169B4" w:rsidRPr="00310CE2" w:rsidRDefault="006169B4" w:rsidP="00984413">
      <w:pPr>
        <w:spacing w:after="0" w:line="360" w:lineRule="atLeast"/>
        <w:ind w:left="709" w:right="-46"/>
        <w:jc w:val="both"/>
        <w:rPr>
          <w:rFonts w:ascii="Bookman Old Style" w:eastAsia="Times New Roman" w:hAnsi="Bookman Old Style" w:cs="Arial"/>
          <w:i/>
          <w:iCs/>
          <w:color w:val="000000"/>
          <w:kern w:val="0"/>
          <w:sz w:val="26"/>
          <w:szCs w:val="26"/>
          <w:lang w:val="el-GR"/>
          <w14:ligatures w14:val="none"/>
        </w:rPr>
      </w:pPr>
    </w:p>
    <w:p w14:paraId="15393814" w14:textId="77777777" w:rsidR="006169B4" w:rsidRPr="00310CE2" w:rsidRDefault="006169B4" w:rsidP="00984413">
      <w:pPr>
        <w:spacing w:after="0" w:line="360" w:lineRule="atLeast"/>
        <w:ind w:left="709" w:right="-46"/>
        <w:jc w:val="both"/>
        <w:rPr>
          <w:rFonts w:ascii="Bookman Old Style" w:eastAsia="Times New Roman" w:hAnsi="Bookman Old Style" w:cs="Arial"/>
          <w:color w:val="000000"/>
          <w:kern w:val="0"/>
          <w:sz w:val="26"/>
          <w:szCs w:val="26"/>
          <w:lang w:val="el-GR"/>
          <w14:ligatures w14:val="none"/>
        </w:rPr>
      </w:pPr>
    </w:p>
    <w:p w14:paraId="7A6C72AC" w14:textId="77777777" w:rsidR="00671B7A" w:rsidRPr="00310CE2" w:rsidRDefault="00671B7A" w:rsidP="00984413">
      <w:pPr>
        <w:spacing w:after="0" w:line="360" w:lineRule="atLeast"/>
        <w:ind w:left="709" w:right="-46"/>
        <w:jc w:val="both"/>
        <w:rPr>
          <w:rFonts w:ascii="Bookman Old Style" w:eastAsia="Times New Roman" w:hAnsi="Bookman Old Style" w:cs="Arial"/>
          <w:i/>
          <w:iCs/>
          <w:color w:val="000000"/>
          <w:kern w:val="0"/>
          <w:sz w:val="26"/>
          <w:szCs w:val="26"/>
          <w:lang w:val="el-GR"/>
          <w14:ligatures w14:val="none"/>
        </w:rPr>
      </w:pPr>
    </w:p>
    <w:p w14:paraId="7ADBAD8C" w14:textId="39A7874F" w:rsidR="006169B4" w:rsidRPr="006169B4" w:rsidRDefault="006169B4" w:rsidP="0076501B">
      <w:pPr>
        <w:spacing w:after="0" w:line="480" w:lineRule="auto"/>
        <w:ind w:right="-46" w:firstLine="284"/>
        <w:jc w:val="both"/>
        <w:rPr>
          <w:rFonts w:ascii="Bookman Old Style" w:eastAsia="Times New Roman" w:hAnsi="Bookman Old Style" w:cs="Arial"/>
          <w:color w:val="000000"/>
          <w:kern w:val="0"/>
          <w:sz w:val="26"/>
          <w:szCs w:val="26"/>
          <w:lang w:val="el-GR"/>
          <w14:ligatures w14:val="none"/>
        </w:rPr>
      </w:pPr>
      <w:r>
        <w:rPr>
          <w:rFonts w:ascii="Bookman Old Style" w:eastAsia="Times New Roman" w:hAnsi="Bookman Old Style" w:cs="Arial"/>
          <w:color w:val="000000"/>
          <w:kern w:val="0"/>
          <w:sz w:val="26"/>
          <w:szCs w:val="26"/>
          <w:lang w:val="el-GR"/>
          <w14:ligatures w14:val="none"/>
        </w:rPr>
        <w:t>Στην</w:t>
      </w:r>
      <w:r w:rsidRPr="006169B4">
        <w:rPr>
          <w:rFonts w:ascii="Bookman Old Style" w:eastAsia="Times New Roman" w:hAnsi="Bookman Old Style" w:cs="Arial"/>
          <w:color w:val="000000"/>
          <w:kern w:val="0"/>
          <w:sz w:val="26"/>
          <w:szCs w:val="26"/>
          <w:lang w:val="el-GR"/>
          <w14:ligatures w14:val="none"/>
        </w:rPr>
        <w:t xml:space="preserve"> </w:t>
      </w:r>
      <w:proofErr w:type="spellStart"/>
      <w:r w:rsidRPr="006169B4">
        <w:rPr>
          <w:rFonts w:ascii="Bookman Old Style" w:eastAsia="Times New Roman" w:hAnsi="Bookman Old Style" w:cs="Arial"/>
          <w:b/>
          <w:bCs/>
          <w:i/>
          <w:iCs/>
          <w:color w:val="000000"/>
          <w:kern w:val="0"/>
          <w:sz w:val="26"/>
          <w:szCs w:val="26"/>
          <w:lang w:val="en-US"/>
          <w14:ligatures w14:val="none"/>
        </w:rPr>
        <w:t>Krashias</w:t>
      </w:r>
      <w:proofErr w:type="spellEnd"/>
      <w:r w:rsidRPr="006169B4">
        <w:rPr>
          <w:rFonts w:ascii="Bookman Old Style" w:eastAsia="Times New Roman" w:hAnsi="Bookman Old Style" w:cs="Arial"/>
          <w:b/>
          <w:bCs/>
          <w:i/>
          <w:iCs/>
          <w:color w:val="000000"/>
          <w:kern w:val="0"/>
          <w:sz w:val="26"/>
          <w:szCs w:val="26"/>
          <w:lang w:val="el-GR"/>
          <w14:ligatures w14:val="none"/>
        </w:rPr>
        <w:t xml:space="preserve"> </w:t>
      </w:r>
      <w:r w:rsidRPr="006169B4">
        <w:rPr>
          <w:rFonts w:ascii="Bookman Old Style" w:eastAsia="Times New Roman" w:hAnsi="Bookman Old Style" w:cs="Arial"/>
          <w:b/>
          <w:bCs/>
          <w:i/>
          <w:iCs/>
          <w:color w:val="000000"/>
          <w:kern w:val="0"/>
          <w:sz w:val="26"/>
          <w:szCs w:val="26"/>
          <w:lang w:val="en-US"/>
          <w14:ligatures w14:val="none"/>
        </w:rPr>
        <w:t>Shoe</w:t>
      </w:r>
      <w:r w:rsidRPr="006169B4">
        <w:rPr>
          <w:rFonts w:ascii="Bookman Old Style" w:eastAsia="Times New Roman" w:hAnsi="Bookman Old Style" w:cs="Arial"/>
          <w:b/>
          <w:bCs/>
          <w:i/>
          <w:iCs/>
          <w:color w:val="000000"/>
          <w:kern w:val="0"/>
          <w:sz w:val="26"/>
          <w:szCs w:val="26"/>
          <w:lang w:val="el-GR"/>
          <w14:ligatures w14:val="none"/>
        </w:rPr>
        <w:t xml:space="preserve"> </w:t>
      </w:r>
      <w:r w:rsidRPr="006169B4">
        <w:rPr>
          <w:rFonts w:ascii="Bookman Old Style" w:eastAsia="Times New Roman" w:hAnsi="Bookman Old Style" w:cs="Arial"/>
          <w:b/>
          <w:bCs/>
          <w:i/>
          <w:iCs/>
          <w:color w:val="000000"/>
          <w:kern w:val="0"/>
          <w:sz w:val="26"/>
          <w:szCs w:val="26"/>
          <w:lang w:val="en-US"/>
          <w14:ligatures w14:val="none"/>
        </w:rPr>
        <w:t>Factory</w:t>
      </w:r>
      <w:r w:rsidRPr="006169B4">
        <w:rPr>
          <w:rFonts w:ascii="Bookman Old Style" w:eastAsia="Times New Roman" w:hAnsi="Bookman Old Style" w:cs="Arial"/>
          <w:b/>
          <w:bCs/>
          <w:i/>
          <w:iCs/>
          <w:color w:val="000000"/>
          <w:kern w:val="0"/>
          <w:sz w:val="26"/>
          <w:szCs w:val="26"/>
          <w:lang w:val="el-GR"/>
          <w14:ligatures w14:val="none"/>
        </w:rPr>
        <w:t xml:space="preserve"> </w:t>
      </w:r>
      <w:r w:rsidRPr="006169B4">
        <w:rPr>
          <w:rFonts w:ascii="Bookman Old Style" w:eastAsia="Times New Roman" w:hAnsi="Bookman Old Style" w:cs="Arial"/>
          <w:b/>
          <w:bCs/>
          <w:i/>
          <w:iCs/>
          <w:color w:val="000000"/>
          <w:kern w:val="0"/>
          <w:sz w:val="26"/>
          <w:szCs w:val="26"/>
          <w:lang w:val="en-US"/>
          <w14:ligatures w14:val="none"/>
        </w:rPr>
        <w:t>v</w:t>
      </w:r>
      <w:r w:rsidRPr="006169B4">
        <w:rPr>
          <w:rFonts w:ascii="Bookman Old Style" w:eastAsia="Times New Roman" w:hAnsi="Bookman Old Style" w:cs="Arial"/>
          <w:b/>
          <w:bCs/>
          <w:i/>
          <w:iCs/>
          <w:color w:val="000000"/>
          <w:kern w:val="0"/>
          <w:sz w:val="26"/>
          <w:szCs w:val="26"/>
          <w:lang w:val="el-GR"/>
          <w14:ligatures w14:val="none"/>
        </w:rPr>
        <w:t xml:space="preserve">. </w:t>
      </w:r>
      <w:r w:rsidRPr="006169B4">
        <w:rPr>
          <w:rFonts w:ascii="Bookman Old Style" w:eastAsia="Times New Roman" w:hAnsi="Bookman Old Style" w:cs="Arial"/>
          <w:b/>
          <w:bCs/>
          <w:i/>
          <w:iCs/>
          <w:color w:val="000000"/>
          <w:kern w:val="0"/>
          <w:sz w:val="26"/>
          <w:szCs w:val="26"/>
          <w:lang w:val="en-US"/>
          <w14:ligatures w14:val="none"/>
        </w:rPr>
        <w:t>Adidas</w:t>
      </w:r>
      <w:r w:rsidRPr="006169B4">
        <w:rPr>
          <w:rFonts w:ascii="Bookman Old Style" w:eastAsia="Times New Roman" w:hAnsi="Bookman Old Style" w:cs="Arial"/>
          <w:b/>
          <w:bCs/>
          <w:i/>
          <w:iCs/>
          <w:color w:val="000000"/>
          <w:kern w:val="0"/>
          <w:sz w:val="26"/>
          <w:szCs w:val="26"/>
          <w:lang w:val="el-GR"/>
          <w14:ligatures w14:val="none"/>
        </w:rPr>
        <w:t xml:space="preserve"> (1989)1(Ε) </w:t>
      </w:r>
      <w:r w:rsidRPr="006169B4">
        <w:rPr>
          <w:rFonts w:ascii="Bookman Old Style" w:eastAsia="Times New Roman" w:hAnsi="Bookman Old Style" w:cs="Arial"/>
          <w:b/>
          <w:bCs/>
          <w:i/>
          <w:iCs/>
          <w:color w:val="000000"/>
          <w:kern w:val="0"/>
          <w:sz w:val="26"/>
          <w:szCs w:val="26"/>
          <w:lang w:val="en-US"/>
          <w14:ligatures w14:val="none"/>
        </w:rPr>
        <w:t>A</w:t>
      </w:r>
      <w:r w:rsidRPr="006169B4">
        <w:rPr>
          <w:rFonts w:ascii="Bookman Old Style" w:eastAsia="Times New Roman" w:hAnsi="Bookman Old Style" w:cs="Arial"/>
          <w:b/>
          <w:bCs/>
          <w:i/>
          <w:iCs/>
          <w:color w:val="000000"/>
          <w:kern w:val="0"/>
          <w:sz w:val="26"/>
          <w:szCs w:val="26"/>
          <w:lang w:val="el-GR"/>
          <w14:ligatures w14:val="none"/>
        </w:rPr>
        <w:t>.</w:t>
      </w:r>
      <w:r w:rsidRPr="006169B4">
        <w:rPr>
          <w:rFonts w:ascii="Bookman Old Style" w:eastAsia="Times New Roman" w:hAnsi="Bookman Old Style" w:cs="Arial"/>
          <w:b/>
          <w:bCs/>
          <w:i/>
          <w:iCs/>
          <w:color w:val="000000"/>
          <w:kern w:val="0"/>
          <w:sz w:val="26"/>
          <w:szCs w:val="26"/>
          <w:lang w:val="en-US"/>
          <w14:ligatures w14:val="none"/>
        </w:rPr>
        <w:t>A</w:t>
      </w:r>
      <w:r w:rsidRPr="006169B4">
        <w:rPr>
          <w:rFonts w:ascii="Bookman Old Style" w:eastAsia="Times New Roman" w:hAnsi="Bookman Old Style" w:cs="Arial"/>
          <w:b/>
          <w:bCs/>
          <w:i/>
          <w:iCs/>
          <w:color w:val="000000"/>
          <w:kern w:val="0"/>
          <w:sz w:val="26"/>
          <w:szCs w:val="26"/>
          <w:lang w:val="el-GR"/>
          <w14:ligatures w14:val="none"/>
        </w:rPr>
        <w:t>.Δ 750</w:t>
      </w:r>
      <w:r>
        <w:rPr>
          <w:rFonts w:ascii="Bookman Old Style" w:eastAsia="Times New Roman" w:hAnsi="Bookman Old Style" w:cs="Arial"/>
          <w:color w:val="000000"/>
          <w:kern w:val="0"/>
          <w:sz w:val="26"/>
          <w:szCs w:val="26"/>
          <w:lang w:val="el-GR"/>
          <w14:ligatures w14:val="none"/>
        </w:rPr>
        <w:t xml:space="preserve">, υποδεικνύεται, με αναφορά στις Αγγλικές αποφάσεις </w:t>
      </w:r>
      <w:r w:rsidRPr="006169B4">
        <w:rPr>
          <w:rFonts w:ascii="Bookman Old Style" w:eastAsia="Times New Roman" w:hAnsi="Bookman Old Style" w:cs="Arial"/>
          <w:b/>
          <w:bCs/>
          <w:i/>
          <w:iCs/>
          <w:color w:val="000000"/>
          <w:kern w:val="0"/>
          <w:sz w:val="26"/>
          <w:szCs w:val="26"/>
          <w:lang w:val="en-US"/>
          <w14:ligatures w14:val="none"/>
        </w:rPr>
        <w:t>Chiltern</w:t>
      </w:r>
      <w:r w:rsidRPr="006169B4">
        <w:rPr>
          <w:rFonts w:ascii="Bookman Old Style" w:eastAsia="Times New Roman" w:hAnsi="Bookman Old Style" w:cs="Arial"/>
          <w:b/>
          <w:bCs/>
          <w:i/>
          <w:iCs/>
          <w:color w:val="000000"/>
          <w:kern w:val="0"/>
          <w:sz w:val="26"/>
          <w:szCs w:val="26"/>
          <w:lang w:val="el-GR"/>
          <w14:ligatures w14:val="none"/>
        </w:rPr>
        <w:t xml:space="preserve"> </w:t>
      </w:r>
      <w:r w:rsidRPr="006169B4">
        <w:rPr>
          <w:rFonts w:ascii="Bookman Old Style" w:eastAsia="Times New Roman" w:hAnsi="Bookman Old Style" w:cs="Arial"/>
          <w:b/>
          <w:bCs/>
          <w:i/>
          <w:iCs/>
          <w:color w:val="000000"/>
          <w:kern w:val="0"/>
          <w:sz w:val="26"/>
          <w:szCs w:val="26"/>
          <w:lang w:val="en-US"/>
          <w14:ligatures w14:val="none"/>
        </w:rPr>
        <w:t>DC</w:t>
      </w:r>
      <w:r w:rsidRPr="006169B4">
        <w:rPr>
          <w:rFonts w:ascii="Bookman Old Style" w:eastAsia="Times New Roman" w:hAnsi="Bookman Old Style" w:cs="Arial"/>
          <w:b/>
          <w:bCs/>
          <w:i/>
          <w:iCs/>
          <w:color w:val="000000"/>
          <w:kern w:val="0"/>
          <w:sz w:val="26"/>
          <w:szCs w:val="26"/>
          <w:lang w:val="el-GR"/>
          <w14:ligatures w14:val="none"/>
        </w:rPr>
        <w:t xml:space="preserve"> </w:t>
      </w:r>
      <w:r w:rsidRPr="006169B4">
        <w:rPr>
          <w:rFonts w:ascii="Bookman Old Style" w:eastAsia="Times New Roman" w:hAnsi="Bookman Old Style" w:cs="Arial"/>
          <w:b/>
          <w:bCs/>
          <w:i/>
          <w:iCs/>
          <w:color w:val="000000"/>
          <w:kern w:val="0"/>
          <w:sz w:val="26"/>
          <w:szCs w:val="26"/>
          <w:lang w:val="en-US"/>
          <w14:ligatures w14:val="none"/>
        </w:rPr>
        <w:t>v</w:t>
      </w:r>
      <w:r w:rsidRPr="006169B4">
        <w:rPr>
          <w:rFonts w:ascii="Bookman Old Style" w:eastAsia="Times New Roman" w:hAnsi="Bookman Old Style" w:cs="Arial"/>
          <w:b/>
          <w:bCs/>
          <w:i/>
          <w:iCs/>
          <w:color w:val="000000"/>
          <w:kern w:val="0"/>
          <w:sz w:val="26"/>
          <w:szCs w:val="26"/>
          <w:lang w:val="el-GR"/>
          <w14:ligatures w14:val="none"/>
        </w:rPr>
        <w:t xml:space="preserve">. </w:t>
      </w:r>
      <w:r w:rsidRPr="006169B4">
        <w:rPr>
          <w:rFonts w:ascii="Bookman Old Style" w:eastAsia="Times New Roman" w:hAnsi="Bookman Old Style" w:cs="Arial"/>
          <w:b/>
          <w:bCs/>
          <w:i/>
          <w:iCs/>
          <w:color w:val="000000"/>
          <w:kern w:val="0"/>
          <w:sz w:val="26"/>
          <w:szCs w:val="26"/>
          <w:lang w:val="en-US"/>
          <w14:ligatures w14:val="none"/>
        </w:rPr>
        <w:t>Keane</w:t>
      </w:r>
      <w:r w:rsidRPr="006169B4">
        <w:rPr>
          <w:rFonts w:ascii="Bookman Old Style" w:eastAsia="Times New Roman" w:hAnsi="Bookman Old Style" w:cs="Arial"/>
          <w:b/>
          <w:bCs/>
          <w:i/>
          <w:iCs/>
          <w:color w:val="000000"/>
          <w:kern w:val="0"/>
          <w:sz w:val="26"/>
          <w:szCs w:val="26"/>
          <w:lang w:val="el-GR"/>
          <w14:ligatures w14:val="none"/>
        </w:rPr>
        <w:t xml:space="preserve"> [1985] 2 </w:t>
      </w:r>
      <w:r w:rsidRPr="006169B4">
        <w:rPr>
          <w:rFonts w:ascii="Bookman Old Style" w:eastAsia="Times New Roman" w:hAnsi="Bookman Old Style" w:cs="Arial"/>
          <w:b/>
          <w:bCs/>
          <w:i/>
          <w:iCs/>
          <w:color w:val="000000"/>
          <w:kern w:val="0"/>
          <w:sz w:val="26"/>
          <w:szCs w:val="26"/>
          <w:lang w:val="en-US"/>
          <w14:ligatures w14:val="none"/>
        </w:rPr>
        <w:t>All</w:t>
      </w:r>
      <w:r w:rsidRPr="006169B4">
        <w:rPr>
          <w:rFonts w:ascii="Bookman Old Style" w:eastAsia="Times New Roman" w:hAnsi="Bookman Old Style" w:cs="Arial"/>
          <w:b/>
          <w:bCs/>
          <w:i/>
          <w:iCs/>
          <w:color w:val="000000"/>
          <w:kern w:val="0"/>
          <w:sz w:val="26"/>
          <w:szCs w:val="26"/>
          <w:lang w:val="el-GR"/>
          <w14:ligatures w14:val="none"/>
        </w:rPr>
        <w:t xml:space="preserve"> </w:t>
      </w:r>
      <w:r w:rsidRPr="006169B4">
        <w:rPr>
          <w:rFonts w:ascii="Bookman Old Style" w:eastAsia="Times New Roman" w:hAnsi="Bookman Old Style" w:cs="Arial"/>
          <w:b/>
          <w:bCs/>
          <w:i/>
          <w:iCs/>
          <w:color w:val="000000"/>
          <w:kern w:val="0"/>
          <w:sz w:val="26"/>
          <w:szCs w:val="26"/>
          <w:lang w:val="en-US"/>
          <w14:ligatures w14:val="none"/>
        </w:rPr>
        <w:t>E</w:t>
      </w:r>
      <w:r w:rsidRPr="006169B4">
        <w:rPr>
          <w:rFonts w:ascii="Bookman Old Style" w:eastAsia="Times New Roman" w:hAnsi="Bookman Old Style" w:cs="Arial"/>
          <w:b/>
          <w:bCs/>
          <w:i/>
          <w:iCs/>
          <w:color w:val="000000"/>
          <w:kern w:val="0"/>
          <w:sz w:val="26"/>
          <w:szCs w:val="26"/>
          <w:lang w:val="el-GR"/>
          <w14:ligatures w14:val="none"/>
        </w:rPr>
        <w:t>.</w:t>
      </w:r>
      <w:r w:rsidRPr="006169B4">
        <w:rPr>
          <w:rFonts w:ascii="Bookman Old Style" w:eastAsia="Times New Roman" w:hAnsi="Bookman Old Style" w:cs="Arial"/>
          <w:b/>
          <w:bCs/>
          <w:i/>
          <w:iCs/>
          <w:color w:val="000000"/>
          <w:kern w:val="0"/>
          <w:sz w:val="26"/>
          <w:szCs w:val="26"/>
          <w:lang w:val="en-US"/>
          <w14:ligatures w14:val="none"/>
        </w:rPr>
        <w:t>R</w:t>
      </w:r>
      <w:r w:rsidRPr="006169B4">
        <w:rPr>
          <w:rFonts w:ascii="Bookman Old Style" w:eastAsia="Times New Roman" w:hAnsi="Bookman Old Style" w:cs="Arial"/>
          <w:b/>
          <w:bCs/>
          <w:i/>
          <w:iCs/>
          <w:color w:val="000000"/>
          <w:kern w:val="0"/>
          <w:sz w:val="26"/>
          <w:szCs w:val="26"/>
          <w:lang w:val="el-GR"/>
          <w14:ligatures w14:val="none"/>
        </w:rPr>
        <w:t xml:space="preserve">. 74 </w:t>
      </w:r>
      <w:r w:rsidRPr="006169B4">
        <w:rPr>
          <w:rFonts w:ascii="Bookman Old Style" w:eastAsia="Times New Roman" w:hAnsi="Bookman Old Style" w:cs="Arial"/>
          <w:color w:val="000000"/>
          <w:kern w:val="0"/>
          <w:sz w:val="26"/>
          <w:szCs w:val="26"/>
          <w:lang w:val="el-GR"/>
          <w14:ligatures w14:val="none"/>
        </w:rPr>
        <w:t>και</w:t>
      </w:r>
      <w:r w:rsidRPr="006169B4">
        <w:rPr>
          <w:rFonts w:ascii="Bookman Old Style" w:eastAsia="Times New Roman" w:hAnsi="Bookman Old Style" w:cs="Arial"/>
          <w:i/>
          <w:iCs/>
          <w:color w:val="000000"/>
          <w:kern w:val="0"/>
          <w:sz w:val="26"/>
          <w:szCs w:val="26"/>
          <w:lang w:val="el-GR"/>
          <w14:ligatures w14:val="none"/>
        </w:rPr>
        <w:t xml:space="preserve"> </w:t>
      </w:r>
      <w:r w:rsidRPr="006169B4">
        <w:rPr>
          <w:rFonts w:ascii="Bookman Old Style" w:eastAsia="Times New Roman" w:hAnsi="Bookman Old Style" w:cs="Arial"/>
          <w:b/>
          <w:bCs/>
          <w:i/>
          <w:iCs/>
          <w:color w:val="000000"/>
          <w:kern w:val="0"/>
          <w:sz w:val="26"/>
          <w:szCs w:val="26"/>
          <w:lang w:val="en-US"/>
          <w14:ligatures w14:val="none"/>
        </w:rPr>
        <w:t>Attorney</w:t>
      </w:r>
      <w:r w:rsidRPr="006169B4">
        <w:rPr>
          <w:rFonts w:ascii="Bookman Old Style" w:eastAsia="Times New Roman" w:hAnsi="Bookman Old Style" w:cs="Arial"/>
          <w:b/>
          <w:bCs/>
          <w:i/>
          <w:iCs/>
          <w:color w:val="000000"/>
          <w:kern w:val="0"/>
          <w:sz w:val="26"/>
          <w:szCs w:val="26"/>
          <w:lang w:val="el-GR"/>
          <w14:ligatures w14:val="none"/>
        </w:rPr>
        <w:t>-</w:t>
      </w:r>
      <w:r w:rsidRPr="006169B4">
        <w:rPr>
          <w:rFonts w:ascii="Bookman Old Style" w:eastAsia="Times New Roman" w:hAnsi="Bookman Old Style" w:cs="Arial"/>
          <w:b/>
          <w:bCs/>
          <w:i/>
          <w:iCs/>
          <w:color w:val="000000"/>
          <w:kern w:val="0"/>
          <w:sz w:val="26"/>
          <w:szCs w:val="26"/>
          <w:lang w:val="en-US"/>
          <w14:ligatures w14:val="none"/>
        </w:rPr>
        <w:t>General</w:t>
      </w:r>
      <w:r w:rsidRPr="006169B4">
        <w:rPr>
          <w:rFonts w:ascii="Bookman Old Style" w:eastAsia="Times New Roman" w:hAnsi="Bookman Old Style" w:cs="Arial"/>
          <w:b/>
          <w:bCs/>
          <w:i/>
          <w:iCs/>
          <w:color w:val="000000"/>
          <w:kern w:val="0"/>
          <w:sz w:val="26"/>
          <w:szCs w:val="26"/>
          <w:lang w:val="el-GR"/>
          <w14:ligatures w14:val="none"/>
        </w:rPr>
        <w:t xml:space="preserve"> </w:t>
      </w:r>
      <w:r w:rsidRPr="006169B4">
        <w:rPr>
          <w:rFonts w:ascii="Bookman Old Style" w:eastAsia="Times New Roman" w:hAnsi="Bookman Old Style" w:cs="Arial"/>
          <w:b/>
          <w:bCs/>
          <w:i/>
          <w:iCs/>
          <w:color w:val="000000"/>
          <w:kern w:val="0"/>
          <w:sz w:val="26"/>
          <w:szCs w:val="26"/>
          <w:lang w:val="en-US"/>
          <w14:ligatures w14:val="none"/>
        </w:rPr>
        <w:t>v</w:t>
      </w:r>
      <w:r w:rsidRPr="006169B4">
        <w:rPr>
          <w:rFonts w:ascii="Bookman Old Style" w:eastAsia="Times New Roman" w:hAnsi="Bookman Old Style" w:cs="Arial"/>
          <w:b/>
          <w:bCs/>
          <w:i/>
          <w:iCs/>
          <w:color w:val="000000"/>
          <w:kern w:val="0"/>
          <w:sz w:val="26"/>
          <w:szCs w:val="26"/>
          <w:lang w:val="el-GR"/>
          <w14:ligatures w14:val="none"/>
        </w:rPr>
        <w:t xml:space="preserve">. </w:t>
      </w:r>
      <w:proofErr w:type="spellStart"/>
      <w:r w:rsidRPr="006169B4">
        <w:rPr>
          <w:rFonts w:ascii="Bookman Old Style" w:eastAsia="Times New Roman" w:hAnsi="Bookman Old Style" w:cs="Arial"/>
          <w:b/>
          <w:bCs/>
          <w:i/>
          <w:iCs/>
          <w:color w:val="000000"/>
          <w:kern w:val="0"/>
          <w:sz w:val="26"/>
          <w:szCs w:val="26"/>
          <w:lang w:val="en-US"/>
          <w14:ligatures w14:val="none"/>
        </w:rPr>
        <w:t>Leveller</w:t>
      </w:r>
      <w:proofErr w:type="spellEnd"/>
      <w:r w:rsidRPr="006169B4">
        <w:rPr>
          <w:rFonts w:ascii="Bookman Old Style" w:eastAsia="Times New Roman" w:hAnsi="Bookman Old Style" w:cs="Arial"/>
          <w:b/>
          <w:bCs/>
          <w:i/>
          <w:iCs/>
          <w:color w:val="000000"/>
          <w:kern w:val="0"/>
          <w:sz w:val="26"/>
          <w:szCs w:val="26"/>
          <w:lang w:val="el-GR"/>
          <w14:ligatures w14:val="none"/>
        </w:rPr>
        <w:t xml:space="preserve"> [1979] </w:t>
      </w:r>
      <w:r w:rsidRPr="006169B4">
        <w:rPr>
          <w:rFonts w:ascii="Bookman Old Style" w:eastAsia="Times New Roman" w:hAnsi="Bookman Old Style" w:cs="Arial"/>
          <w:b/>
          <w:bCs/>
          <w:i/>
          <w:iCs/>
          <w:color w:val="000000"/>
          <w:kern w:val="0"/>
          <w:sz w:val="26"/>
          <w:szCs w:val="26"/>
          <w:lang w:val="el-GR"/>
          <w14:ligatures w14:val="none"/>
        </w:rPr>
        <w:lastRenderedPageBreak/>
        <w:t xml:space="preserve">1 </w:t>
      </w:r>
      <w:r w:rsidRPr="006169B4">
        <w:rPr>
          <w:rFonts w:ascii="Bookman Old Style" w:eastAsia="Times New Roman" w:hAnsi="Bookman Old Style" w:cs="Arial"/>
          <w:b/>
          <w:bCs/>
          <w:i/>
          <w:iCs/>
          <w:color w:val="000000"/>
          <w:kern w:val="0"/>
          <w:sz w:val="26"/>
          <w:szCs w:val="26"/>
          <w:lang w:val="en-US"/>
          <w14:ligatures w14:val="none"/>
        </w:rPr>
        <w:t>All</w:t>
      </w:r>
      <w:r w:rsidRPr="006169B4">
        <w:rPr>
          <w:rFonts w:ascii="Bookman Old Style" w:eastAsia="Times New Roman" w:hAnsi="Bookman Old Style" w:cs="Arial"/>
          <w:b/>
          <w:bCs/>
          <w:i/>
          <w:iCs/>
          <w:color w:val="000000"/>
          <w:kern w:val="0"/>
          <w:sz w:val="26"/>
          <w:szCs w:val="26"/>
          <w:lang w:val="el-GR"/>
          <w14:ligatures w14:val="none"/>
        </w:rPr>
        <w:t xml:space="preserve"> </w:t>
      </w:r>
      <w:r w:rsidRPr="006169B4">
        <w:rPr>
          <w:rFonts w:ascii="Bookman Old Style" w:eastAsia="Times New Roman" w:hAnsi="Bookman Old Style" w:cs="Arial"/>
          <w:b/>
          <w:bCs/>
          <w:i/>
          <w:iCs/>
          <w:color w:val="000000"/>
          <w:kern w:val="0"/>
          <w:sz w:val="26"/>
          <w:szCs w:val="26"/>
          <w:lang w:val="en-US"/>
          <w14:ligatures w14:val="none"/>
        </w:rPr>
        <w:t>E</w:t>
      </w:r>
      <w:r w:rsidRPr="006169B4">
        <w:rPr>
          <w:rFonts w:ascii="Bookman Old Style" w:eastAsia="Times New Roman" w:hAnsi="Bookman Old Style" w:cs="Arial"/>
          <w:b/>
          <w:bCs/>
          <w:i/>
          <w:iCs/>
          <w:color w:val="000000"/>
          <w:kern w:val="0"/>
          <w:sz w:val="26"/>
          <w:szCs w:val="26"/>
          <w:lang w:val="el-GR"/>
          <w14:ligatures w14:val="none"/>
        </w:rPr>
        <w:t>.</w:t>
      </w:r>
      <w:r w:rsidRPr="006169B4">
        <w:rPr>
          <w:rFonts w:ascii="Bookman Old Style" w:eastAsia="Times New Roman" w:hAnsi="Bookman Old Style" w:cs="Arial"/>
          <w:b/>
          <w:bCs/>
          <w:i/>
          <w:iCs/>
          <w:color w:val="000000"/>
          <w:kern w:val="0"/>
          <w:sz w:val="26"/>
          <w:szCs w:val="26"/>
          <w:lang w:val="en-US"/>
          <w14:ligatures w14:val="none"/>
        </w:rPr>
        <w:t>R</w:t>
      </w:r>
      <w:r w:rsidRPr="006169B4">
        <w:rPr>
          <w:rFonts w:ascii="Bookman Old Style" w:eastAsia="Times New Roman" w:hAnsi="Bookman Old Style" w:cs="Arial"/>
          <w:b/>
          <w:bCs/>
          <w:i/>
          <w:iCs/>
          <w:color w:val="000000"/>
          <w:kern w:val="0"/>
          <w:sz w:val="26"/>
          <w:szCs w:val="26"/>
          <w:lang w:val="el-GR"/>
          <w14:ligatures w14:val="none"/>
        </w:rPr>
        <w:t xml:space="preserve">. 74, </w:t>
      </w:r>
      <w:r w:rsidRPr="006169B4">
        <w:rPr>
          <w:rFonts w:ascii="Bookman Old Style" w:eastAsia="Times New Roman" w:hAnsi="Bookman Old Style" w:cs="Arial"/>
          <w:color w:val="000000"/>
          <w:kern w:val="0"/>
          <w:sz w:val="26"/>
          <w:szCs w:val="26"/>
          <w:lang w:val="el-GR"/>
          <w14:ligatures w14:val="none"/>
        </w:rPr>
        <w:t xml:space="preserve">ότι οι παραβιάσεις </w:t>
      </w:r>
      <w:r w:rsidR="00C725AE">
        <w:rPr>
          <w:rFonts w:ascii="Bookman Old Style" w:eastAsia="Times New Roman" w:hAnsi="Bookman Old Style" w:cs="Arial"/>
          <w:color w:val="000000"/>
          <w:kern w:val="0"/>
          <w:sz w:val="26"/>
          <w:szCs w:val="26"/>
          <w:lang w:val="el-GR"/>
          <w14:ligatures w14:val="none"/>
        </w:rPr>
        <w:t xml:space="preserve">ενός </w:t>
      </w:r>
      <w:r w:rsidRPr="006169B4">
        <w:rPr>
          <w:rFonts w:ascii="Bookman Old Style" w:eastAsia="Times New Roman" w:hAnsi="Bookman Old Style" w:cs="Arial"/>
          <w:color w:val="000000"/>
          <w:kern w:val="0"/>
          <w:sz w:val="26"/>
          <w:szCs w:val="26"/>
          <w:lang w:val="el-GR"/>
          <w14:ligatures w14:val="none"/>
        </w:rPr>
        <w:t>διατάγματος</w:t>
      </w:r>
      <w:r w:rsidR="00DF19B4">
        <w:rPr>
          <w:rFonts w:ascii="Bookman Old Style" w:eastAsia="Times New Roman" w:hAnsi="Bookman Old Style" w:cs="Arial"/>
          <w:color w:val="000000"/>
          <w:kern w:val="0"/>
          <w:sz w:val="26"/>
          <w:szCs w:val="26"/>
          <w:lang w:val="el-GR"/>
          <w14:ligatures w14:val="none"/>
        </w:rPr>
        <w:t>,</w:t>
      </w:r>
      <w:r w:rsidRPr="006169B4">
        <w:rPr>
          <w:rFonts w:ascii="Bookman Old Style" w:eastAsia="Times New Roman" w:hAnsi="Bookman Old Style" w:cs="Arial"/>
          <w:color w:val="000000"/>
          <w:kern w:val="0"/>
          <w:sz w:val="26"/>
          <w:szCs w:val="26"/>
          <w:lang w:val="el-GR"/>
          <w14:ligatures w14:val="none"/>
        </w:rPr>
        <w:t xml:space="preserve"> θα πρέπει να προσδιορίζονται με την ίδια σαφήνεια όπως και τα αδικήματα στο κατηγορητήριο</w:t>
      </w:r>
      <w:r>
        <w:rPr>
          <w:rFonts w:ascii="Bookman Old Style" w:eastAsia="Times New Roman" w:hAnsi="Bookman Old Style" w:cs="Arial"/>
          <w:color w:val="000000"/>
          <w:kern w:val="0"/>
          <w:sz w:val="26"/>
          <w:szCs w:val="26"/>
          <w:lang w:val="el-GR"/>
          <w14:ligatures w14:val="none"/>
        </w:rPr>
        <w:t>.</w:t>
      </w:r>
      <w:r w:rsidRPr="006169B4">
        <w:rPr>
          <w:rFonts w:ascii="Bookman Old Style" w:eastAsia="Times New Roman" w:hAnsi="Bookman Old Style" w:cs="Arial"/>
          <w:color w:val="000000"/>
          <w:kern w:val="0"/>
          <w:sz w:val="26"/>
          <w:szCs w:val="26"/>
          <w:lang w:val="el-GR"/>
          <w14:ligatures w14:val="none"/>
        </w:rPr>
        <w:t xml:space="preserve">  </w:t>
      </w:r>
    </w:p>
    <w:p w14:paraId="3BA0872E" w14:textId="77777777" w:rsidR="006169B4" w:rsidRPr="006169B4" w:rsidRDefault="006169B4" w:rsidP="0076501B">
      <w:pPr>
        <w:spacing w:after="0" w:line="480" w:lineRule="auto"/>
        <w:ind w:right="-46" w:firstLine="284"/>
        <w:jc w:val="both"/>
        <w:rPr>
          <w:rFonts w:ascii="Bookman Old Style" w:eastAsia="Times New Roman" w:hAnsi="Bookman Old Style" w:cs="Arial"/>
          <w:color w:val="000000"/>
          <w:kern w:val="0"/>
          <w:sz w:val="26"/>
          <w:szCs w:val="26"/>
          <w:lang w:val="el-GR"/>
          <w14:ligatures w14:val="none"/>
        </w:rPr>
      </w:pPr>
    </w:p>
    <w:p w14:paraId="7A63A9DF" w14:textId="589DDFD3" w:rsidR="0076501B" w:rsidRPr="00AC002D" w:rsidRDefault="0076501B" w:rsidP="0076501B">
      <w:pPr>
        <w:spacing w:after="0" w:line="480" w:lineRule="auto"/>
        <w:ind w:right="-46" w:firstLine="284"/>
        <w:jc w:val="both"/>
        <w:rPr>
          <w:rFonts w:ascii="Bookman Old Style" w:eastAsia="Times New Roman" w:hAnsi="Bookman Old Style" w:cs="Arial"/>
          <w:color w:val="000000"/>
          <w:kern w:val="0"/>
          <w:sz w:val="26"/>
          <w:szCs w:val="26"/>
          <w:lang w:val="el-GR"/>
          <w14:ligatures w14:val="none"/>
        </w:rPr>
      </w:pPr>
      <w:r>
        <w:rPr>
          <w:rFonts w:ascii="Bookman Old Style" w:eastAsia="Times New Roman" w:hAnsi="Bookman Old Style" w:cs="Arial"/>
          <w:color w:val="000000"/>
          <w:kern w:val="0"/>
          <w:sz w:val="26"/>
          <w:szCs w:val="26"/>
          <w:lang w:val="el-GR"/>
          <w14:ligatures w14:val="none"/>
        </w:rPr>
        <w:t xml:space="preserve">Στη </w:t>
      </w:r>
      <w:r w:rsidRPr="0076501B">
        <w:rPr>
          <w:rFonts w:ascii="Bookman Old Style" w:eastAsia="Times New Roman" w:hAnsi="Bookman Old Style" w:cs="Arial"/>
          <w:b/>
          <w:bCs/>
          <w:i/>
          <w:iCs/>
          <w:color w:val="000000"/>
          <w:kern w:val="0"/>
          <w:sz w:val="26"/>
          <w:szCs w:val="26"/>
          <w:lang w:val="en-US"/>
          <w14:ligatures w14:val="none"/>
        </w:rPr>
        <w:t>Murrel</w:t>
      </w:r>
      <w:r w:rsidRPr="0076501B">
        <w:rPr>
          <w:rFonts w:ascii="Bookman Old Style" w:eastAsia="Times New Roman" w:hAnsi="Bookman Old Style" w:cs="Arial"/>
          <w:b/>
          <w:bCs/>
          <w:i/>
          <w:iCs/>
          <w:color w:val="000000"/>
          <w:kern w:val="0"/>
          <w:sz w:val="26"/>
          <w:szCs w:val="26"/>
          <w:lang w:val="el-GR"/>
          <w14:ligatures w14:val="none"/>
        </w:rPr>
        <w:t xml:space="preserve"> ν. Αστυνομίας (1994) 2 Α.Α.Δ 217</w:t>
      </w:r>
      <w:r>
        <w:rPr>
          <w:rFonts w:ascii="Bookman Old Style" w:eastAsia="Times New Roman" w:hAnsi="Bookman Old Style" w:cs="Arial"/>
          <w:color w:val="000000"/>
          <w:kern w:val="0"/>
          <w:sz w:val="26"/>
          <w:szCs w:val="26"/>
          <w:lang w:val="el-GR"/>
          <w14:ligatures w14:val="none"/>
        </w:rPr>
        <w:t xml:space="preserve">, το Εφετείο σημείωσε, σε ποινική υπόθεση εκεί, πως </w:t>
      </w:r>
      <w:r w:rsidRPr="0076501B">
        <w:rPr>
          <w:rFonts w:ascii="Bookman Old Style" w:eastAsia="Times New Roman" w:hAnsi="Bookman Old Style" w:cs="Arial"/>
          <w:i/>
          <w:iCs/>
          <w:color w:val="000000"/>
          <w:kern w:val="0"/>
          <w:sz w:val="26"/>
          <w:szCs w:val="26"/>
          <w:lang w:val="el-GR"/>
          <w14:ligatures w14:val="none"/>
        </w:rPr>
        <w:t>«… η αξιόποινη πράξη για την οποία διωκόταν ο κατηγορούμενος δεν είχε εξειδικευθεί στις λεπτομέρειες. Η υποχρέωση για την παροχή λεπτομερειών του αδικήματος δεν εκπληρώνεται με τον ορισμό σύμφωνα με την κατηγορούσα αρχή του αδικήματος, όπως είχε συμβεί σ΄ αυτή την περίπτωση (πράξη μη αναγόμενη σε υπαίτιο αμέλεια)».</w:t>
      </w:r>
      <w:r w:rsidR="00AC002D">
        <w:rPr>
          <w:rFonts w:ascii="Bookman Old Style" w:eastAsia="Times New Roman" w:hAnsi="Bookman Old Style" w:cs="Arial"/>
          <w:i/>
          <w:iCs/>
          <w:color w:val="000000"/>
          <w:kern w:val="0"/>
          <w:sz w:val="26"/>
          <w:szCs w:val="26"/>
          <w:lang w:val="el-GR"/>
          <w14:ligatures w14:val="none"/>
        </w:rPr>
        <w:t xml:space="preserve"> </w:t>
      </w:r>
      <w:r w:rsidR="00AC002D" w:rsidRPr="00AC002D">
        <w:rPr>
          <w:rFonts w:ascii="Bookman Old Style" w:eastAsia="Times New Roman" w:hAnsi="Bookman Old Style" w:cs="Arial"/>
          <w:color w:val="000000"/>
          <w:kern w:val="0"/>
          <w:sz w:val="26"/>
          <w:szCs w:val="26"/>
          <w:lang w:val="el-GR"/>
          <w14:ligatures w14:val="none"/>
        </w:rPr>
        <w:t xml:space="preserve">Τα ίδια βεβαίως ισχύουν, </w:t>
      </w:r>
      <w:proofErr w:type="spellStart"/>
      <w:r w:rsidR="00AC002D" w:rsidRPr="00AC002D">
        <w:rPr>
          <w:rFonts w:ascii="Bookman Old Style" w:eastAsia="Times New Roman" w:hAnsi="Bookman Old Style" w:cs="Arial"/>
          <w:color w:val="000000"/>
          <w:kern w:val="0"/>
          <w:sz w:val="26"/>
          <w:szCs w:val="26"/>
          <w:lang w:val="el-GR"/>
          <w14:ligatures w14:val="none"/>
        </w:rPr>
        <w:t>κατ</w:t>
      </w:r>
      <w:proofErr w:type="spellEnd"/>
      <w:r w:rsidR="00AC002D" w:rsidRPr="00AC002D">
        <w:rPr>
          <w:rFonts w:ascii="Bookman Old Style" w:eastAsia="Times New Roman" w:hAnsi="Bookman Old Style" w:cs="Arial"/>
          <w:color w:val="000000"/>
          <w:kern w:val="0"/>
          <w:sz w:val="26"/>
          <w:szCs w:val="26"/>
          <w:lang w:val="el-GR"/>
          <w14:ligatures w14:val="none"/>
        </w:rPr>
        <w:t xml:space="preserve">΄ </w:t>
      </w:r>
      <w:proofErr w:type="spellStart"/>
      <w:r w:rsidR="00AC002D" w:rsidRPr="00AC002D">
        <w:rPr>
          <w:rFonts w:ascii="Bookman Old Style" w:eastAsia="Times New Roman" w:hAnsi="Bookman Old Style" w:cs="Arial"/>
          <w:color w:val="000000"/>
          <w:kern w:val="0"/>
          <w:sz w:val="26"/>
          <w:szCs w:val="26"/>
          <w:lang w:val="el-GR"/>
          <w14:ligatures w14:val="none"/>
        </w:rPr>
        <w:t>αναλογίαν</w:t>
      </w:r>
      <w:proofErr w:type="spellEnd"/>
      <w:r w:rsidR="00AC002D" w:rsidRPr="00AC002D">
        <w:rPr>
          <w:rFonts w:ascii="Bookman Old Style" w:eastAsia="Times New Roman" w:hAnsi="Bookman Old Style" w:cs="Arial"/>
          <w:color w:val="000000"/>
          <w:kern w:val="0"/>
          <w:sz w:val="26"/>
          <w:szCs w:val="26"/>
          <w:lang w:val="el-GR"/>
          <w14:ligatures w14:val="none"/>
        </w:rPr>
        <w:t>, και σε αιτήσεις παρακοής.</w:t>
      </w:r>
    </w:p>
    <w:p w14:paraId="1FEFF5B7" w14:textId="77777777" w:rsidR="0076501B" w:rsidRDefault="0076501B" w:rsidP="0076501B">
      <w:pPr>
        <w:spacing w:after="0" w:line="480" w:lineRule="auto"/>
        <w:ind w:right="-46" w:firstLine="284"/>
        <w:jc w:val="both"/>
        <w:rPr>
          <w:rFonts w:ascii="Bookman Old Style" w:eastAsia="Times New Roman" w:hAnsi="Bookman Old Style" w:cs="Arial"/>
          <w:i/>
          <w:iCs/>
          <w:color w:val="000000"/>
          <w:kern w:val="0"/>
          <w:sz w:val="26"/>
          <w:szCs w:val="26"/>
          <w:lang w:val="el-GR"/>
          <w14:ligatures w14:val="none"/>
        </w:rPr>
      </w:pPr>
    </w:p>
    <w:p w14:paraId="4C40A2DE" w14:textId="6DF74FA7" w:rsidR="00AC002D" w:rsidRDefault="00F76086" w:rsidP="00842701">
      <w:pPr>
        <w:spacing w:after="0" w:line="480" w:lineRule="auto"/>
        <w:ind w:right="-46" w:firstLine="284"/>
        <w:jc w:val="both"/>
        <w:rPr>
          <w:rFonts w:ascii="Bookman Old Style" w:eastAsia="Times New Roman" w:hAnsi="Bookman Old Style" w:cs="Arial"/>
          <w:color w:val="000000"/>
          <w:kern w:val="0"/>
          <w:sz w:val="26"/>
          <w:szCs w:val="26"/>
          <w:lang w:val="el-GR"/>
          <w14:ligatures w14:val="none"/>
        </w:rPr>
      </w:pPr>
      <w:r>
        <w:rPr>
          <w:rFonts w:ascii="Bookman Old Style" w:eastAsia="Times New Roman" w:hAnsi="Bookman Old Style" w:cs="Arial"/>
          <w:color w:val="000000"/>
          <w:kern w:val="0"/>
          <w:sz w:val="26"/>
          <w:szCs w:val="26"/>
          <w:lang w:val="el-GR"/>
          <w14:ligatures w14:val="none"/>
        </w:rPr>
        <w:t xml:space="preserve">Συμφωνούμε με την πρωτόδικη προσέγγιση, πως </w:t>
      </w:r>
      <w:r w:rsidR="009A120C">
        <w:rPr>
          <w:rFonts w:ascii="Bookman Old Style" w:eastAsia="Times New Roman" w:hAnsi="Bookman Old Style" w:cs="Arial"/>
          <w:color w:val="000000"/>
          <w:kern w:val="0"/>
          <w:sz w:val="26"/>
          <w:szCs w:val="26"/>
          <w:lang w:val="el-GR"/>
          <w14:ligatures w14:val="none"/>
        </w:rPr>
        <w:t xml:space="preserve">ένας </w:t>
      </w:r>
      <w:proofErr w:type="spellStart"/>
      <w:r>
        <w:rPr>
          <w:rFonts w:ascii="Bookman Old Style" w:eastAsia="Times New Roman" w:hAnsi="Bookman Old Style" w:cs="Arial"/>
          <w:color w:val="000000"/>
          <w:kern w:val="0"/>
          <w:sz w:val="26"/>
          <w:szCs w:val="26"/>
          <w:lang w:val="el-GR"/>
          <w14:ligatures w14:val="none"/>
        </w:rPr>
        <w:t>αιτητής</w:t>
      </w:r>
      <w:proofErr w:type="spellEnd"/>
      <w:r>
        <w:rPr>
          <w:rFonts w:ascii="Bookman Old Style" w:eastAsia="Times New Roman" w:hAnsi="Bookman Old Style" w:cs="Arial"/>
          <w:color w:val="000000"/>
          <w:kern w:val="0"/>
          <w:sz w:val="26"/>
          <w:szCs w:val="26"/>
          <w:lang w:val="el-GR"/>
          <w14:ligatures w14:val="none"/>
        </w:rPr>
        <w:t xml:space="preserve"> σε τέτοιες αιτήσεις</w:t>
      </w:r>
      <w:r w:rsidR="00B24DFC">
        <w:rPr>
          <w:rFonts w:ascii="Bookman Old Style" w:eastAsia="Times New Roman" w:hAnsi="Bookman Old Style" w:cs="Arial"/>
          <w:color w:val="000000"/>
          <w:kern w:val="0"/>
          <w:sz w:val="26"/>
          <w:szCs w:val="26"/>
          <w:lang w:val="el-GR"/>
          <w14:ligatures w14:val="none"/>
        </w:rPr>
        <w:t>,</w:t>
      </w:r>
      <w:r>
        <w:rPr>
          <w:rFonts w:ascii="Bookman Old Style" w:eastAsia="Times New Roman" w:hAnsi="Bookman Old Style" w:cs="Arial"/>
          <w:color w:val="000000"/>
          <w:kern w:val="0"/>
          <w:sz w:val="26"/>
          <w:szCs w:val="26"/>
          <w:lang w:val="el-GR"/>
          <w14:ligatures w14:val="none"/>
        </w:rPr>
        <w:t xml:space="preserve"> θα πρέπει</w:t>
      </w:r>
      <w:r w:rsidR="00DF19B4">
        <w:rPr>
          <w:rFonts w:ascii="Bookman Old Style" w:eastAsia="Times New Roman" w:hAnsi="Bookman Old Style" w:cs="Arial"/>
          <w:color w:val="000000"/>
          <w:kern w:val="0"/>
          <w:sz w:val="26"/>
          <w:szCs w:val="26"/>
          <w:lang w:val="el-GR"/>
          <w14:ligatures w14:val="none"/>
        </w:rPr>
        <w:t xml:space="preserve"> να εξειδικεύει </w:t>
      </w:r>
      <w:r w:rsidR="0082169D">
        <w:rPr>
          <w:rFonts w:ascii="Bookman Old Style" w:eastAsia="Times New Roman" w:hAnsi="Bookman Old Style" w:cs="Arial"/>
          <w:color w:val="000000"/>
          <w:kern w:val="0"/>
          <w:sz w:val="26"/>
          <w:szCs w:val="26"/>
          <w:lang w:val="el-GR"/>
          <w14:ligatures w14:val="none"/>
        </w:rPr>
        <w:t xml:space="preserve">στην αίτησή του την </w:t>
      </w:r>
      <w:proofErr w:type="spellStart"/>
      <w:r>
        <w:rPr>
          <w:rFonts w:ascii="Bookman Old Style" w:eastAsia="Times New Roman" w:hAnsi="Bookman Old Style" w:cs="Arial"/>
          <w:color w:val="000000"/>
          <w:kern w:val="0"/>
          <w:sz w:val="26"/>
          <w:szCs w:val="26"/>
          <w:lang w:val="el-GR"/>
          <w14:ligatures w14:val="none"/>
        </w:rPr>
        <w:t>κατ</w:t>
      </w:r>
      <w:proofErr w:type="spellEnd"/>
      <w:r>
        <w:rPr>
          <w:rFonts w:ascii="Bookman Old Style" w:eastAsia="Times New Roman" w:hAnsi="Bookman Old Style" w:cs="Arial"/>
          <w:color w:val="000000"/>
          <w:kern w:val="0"/>
          <w:sz w:val="26"/>
          <w:szCs w:val="26"/>
          <w:lang w:val="el-GR"/>
          <w14:ligatures w14:val="none"/>
        </w:rPr>
        <w:t xml:space="preserve">΄ </w:t>
      </w:r>
      <w:proofErr w:type="spellStart"/>
      <w:r>
        <w:rPr>
          <w:rFonts w:ascii="Bookman Old Style" w:eastAsia="Times New Roman" w:hAnsi="Bookman Old Style" w:cs="Arial"/>
          <w:color w:val="000000"/>
          <w:kern w:val="0"/>
          <w:sz w:val="26"/>
          <w:szCs w:val="26"/>
          <w:lang w:val="el-GR"/>
          <w14:ligatures w14:val="none"/>
        </w:rPr>
        <w:t>ισχυρισμόν</w:t>
      </w:r>
      <w:proofErr w:type="spellEnd"/>
      <w:r>
        <w:rPr>
          <w:rFonts w:ascii="Bookman Old Style" w:eastAsia="Times New Roman" w:hAnsi="Bookman Old Style" w:cs="Arial"/>
          <w:color w:val="000000"/>
          <w:kern w:val="0"/>
          <w:sz w:val="26"/>
          <w:szCs w:val="26"/>
          <w:lang w:val="el-GR"/>
          <w14:ligatures w14:val="none"/>
        </w:rPr>
        <w:t xml:space="preserve"> παρακοή του διατάγματος</w:t>
      </w:r>
      <w:r w:rsidR="00B24DFC">
        <w:rPr>
          <w:rFonts w:ascii="Bookman Old Style" w:eastAsia="Times New Roman" w:hAnsi="Bookman Old Style" w:cs="Arial"/>
          <w:color w:val="000000"/>
          <w:kern w:val="0"/>
          <w:sz w:val="26"/>
          <w:szCs w:val="26"/>
          <w:lang w:val="el-GR"/>
          <w14:ligatures w14:val="none"/>
        </w:rPr>
        <w:t xml:space="preserve">. Η φύση της διαδικασίας και οι κυρώσεις που ενδεχομένως να προκύψουν, μη </w:t>
      </w:r>
      <w:proofErr w:type="spellStart"/>
      <w:r w:rsidR="00B24DFC">
        <w:rPr>
          <w:rFonts w:ascii="Bookman Old Style" w:eastAsia="Times New Roman" w:hAnsi="Bookman Old Style" w:cs="Arial"/>
          <w:color w:val="000000"/>
          <w:kern w:val="0"/>
          <w:sz w:val="26"/>
          <w:szCs w:val="26"/>
          <w:lang w:val="el-GR"/>
          <w14:ligatures w14:val="none"/>
        </w:rPr>
        <w:t>αποκλειομένης</w:t>
      </w:r>
      <w:proofErr w:type="spellEnd"/>
      <w:r w:rsidR="00B24DFC">
        <w:rPr>
          <w:rFonts w:ascii="Bookman Old Style" w:eastAsia="Times New Roman" w:hAnsi="Bookman Old Style" w:cs="Arial"/>
          <w:color w:val="000000"/>
          <w:kern w:val="0"/>
          <w:sz w:val="26"/>
          <w:szCs w:val="26"/>
          <w:lang w:val="el-GR"/>
          <w14:ligatures w14:val="none"/>
        </w:rPr>
        <w:t xml:space="preserve"> και της επιβολής ποινής φυλάκισης, επιβάλλουν τη σχολαστική τήρηση των Δικονομικών Κανόνων. </w:t>
      </w:r>
      <w:r>
        <w:rPr>
          <w:rFonts w:ascii="Bookman Old Style" w:eastAsia="Times New Roman" w:hAnsi="Bookman Old Style" w:cs="Arial"/>
          <w:color w:val="000000"/>
          <w:kern w:val="0"/>
          <w:sz w:val="26"/>
          <w:szCs w:val="26"/>
          <w:lang w:val="el-GR"/>
          <w14:ligatures w14:val="none"/>
        </w:rPr>
        <w:t xml:space="preserve">Εν προκειμένω, ο </w:t>
      </w:r>
      <w:proofErr w:type="spellStart"/>
      <w:r w:rsidR="0026630D">
        <w:rPr>
          <w:rFonts w:ascii="Bookman Old Style" w:eastAsia="Times New Roman" w:hAnsi="Bookman Old Style" w:cs="Arial"/>
          <w:color w:val="000000"/>
          <w:kern w:val="0"/>
          <w:sz w:val="26"/>
          <w:szCs w:val="26"/>
          <w:lang w:val="el-GR"/>
          <w14:ligatures w14:val="none"/>
        </w:rPr>
        <w:t>εφεσείων</w:t>
      </w:r>
      <w:proofErr w:type="spellEnd"/>
      <w:r>
        <w:rPr>
          <w:rFonts w:ascii="Bookman Old Style" w:eastAsia="Times New Roman" w:hAnsi="Bookman Old Style" w:cs="Arial"/>
          <w:color w:val="000000"/>
          <w:kern w:val="0"/>
          <w:sz w:val="26"/>
          <w:szCs w:val="26"/>
          <w:lang w:val="el-GR"/>
          <w14:ligatures w14:val="none"/>
        </w:rPr>
        <w:t xml:space="preserve"> το μόνο που </w:t>
      </w:r>
      <w:r w:rsidR="003C08C0">
        <w:rPr>
          <w:rFonts w:ascii="Bookman Old Style" w:eastAsia="Times New Roman" w:hAnsi="Bookman Old Style" w:cs="Arial"/>
          <w:color w:val="000000"/>
          <w:kern w:val="0"/>
          <w:sz w:val="26"/>
          <w:szCs w:val="26"/>
          <w:lang w:val="el-GR"/>
          <w14:ligatures w14:val="none"/>
        </w:rPr>
        <w:t xml:space="preserve">είχε καταγράψει </w:t>
      </w:r>
      <w:r>
        <w:rPr>
          <w:rFonts w:ascii="Bookman Old Style" w:eastAsia="Times New Roman" w:hAnsi="Bookman Old Style" w:cs="Arial"/>
          <w:color w:val="000000"/>
          <w:kern w:val="0"/>
          <w:sz w:val="26"/>
          <w:szCs w:val="26"/>
          <w:lang w:val="el-GR"/>
          <w14:ligatures w14:val="none"/>
        </w:rPr>
        <w:t>στην αίτησή του</w:t>
      </w:r>
      <w:r w:rsidR="00104B1E">
        <w:rPr>
          <w:rFonts w:ascii="Bookman Old Style" w:eastAsia="Times New Roman" w:hAnsi="Bookman Old Style" w:cs="Arial"/>
          <w:color w:val="000000"/>
          <w:kern w:val="0"/>
          <w:sz w:val="26"/>
          <w:szCs w:val="26"/>
          <w:lang w:val="el-GR"/>
          <w14:ligatures w14:val="none"/>
        </w:rPr>
        <w:t>,</w:t>
      </w:r>
      <w:r>
        <w:rPr>
          <w:rFonts w:ascii="Bookman Old Style" w:eastAsia="Times New Roman" w:hAnsi="Bookman Old Style" w:cs="Arial"/>
          <w:color w:val="000000"/>
          <w:kern w:val="0"/>
          <w:sz w:val="26"/>
          <w:szCs w:val="26"/>
          <w:lang w:val="el-GR"/>
          <w14:ligatures w14:val="none"/>
        </w:rPr>
        <w:t xml:space="preserve"> </w:t>
      </w:r>
      <w:r w:rsidR="0026630D">
        <w:rPr>
          <w:rFonts w:ascii="Bookman Old Style" w:eastAsia="Times New Roman" w:hAnsi="Bookman Old Style" w:cs="Arial"/>
          <w:color w:val="000000"/>
          <w:kern w:val="0"/>
          <w:sz w:val="26"/>
          <w:szCs w:val="26"/>
          <w:lang w:val="el-GR"/>
          <w14:ligatures w14:val="none"/>
        </w:rPr>
        <w:t>ήταν</w:t>
      </w:r>
      <w:r>
        <w:rPr>
          <w:rFonts w:ascii="Bookman Old Style" w:eastAsia="Times New Roman" w:hAnsi="Bookman Old Style" w:cs="Arial"/>
          <w:color w:val="000000"/>
          <w:kern w:val="0"/>
          <w:sz w:val="26"/>
          <w:szCs w:val="26"/>
          <w:lang w:val="el-GR"/>
          <w14:ligatures w14:val="none"/>
        </w:rPr>
        <w:t xml:space="preserve"> ότι η </w:t>
      </w:r>
      <w:r w:rsidR="003C08C0">
        <w:rPr>
          <w:rFonts w:ascii="Bookman Old Style" w:eastAsia="Times New Roman" w:hAnsi="Bookman Old Style" w:cs="Arial"/>
          <w:color w:val="000000"/>
          <w:kern w:val="0"/>
          <w:sz w:val="26"/>
          <w:szCs w:val="26"/>
          <w:lang w:val="el-GR"/>
          <w14:ligatures w14:val="none"/>
        </w:rPr>
        <w:t>ε</w:t>
      </w:r>
      <w:r>
        <w:rPr>
          <w:rFonts w:ascii="Bookman Old Style" w:eastAsia="Times New Roman" w:hAnsi="Bookman Old Style" w:cs="Arial"/>
          <w:color w:val="000000"/>
          <w:kern w:val="0"/>
          <w:sz w:val="26"/>
          <w:szCs w:val="26"/>
          <w:lang w:val="el-GR"/>
          <w14:ligatures w14:val="none"/>
        </w:rPr>
        <w:t>φεσίβλητη 1 εταιρεία</w:t>
      </w:r>
      <w:r w:rsidR="003C08C0">
        <w:rPr>
          <w:rFonts w:ascii="Bookman Old Style" w:eastAsia="Times New Roman" w:hAnsi="Bookman Old Style" w:cs="Arial"/>
          <w:color w:val="000000"/>
          <w:kern w:val="0"/>
          <w:sz w:val="26"/>
          <w:szCs w:val="26"/>
          <w:lang w:val="el-GR"/>
          <w14:ligatures w14:val="none"/>
        </w:rPr>
        <w:t xml:space="preserve"> και/ή οι διευθυντές και/ή οι αξιωματούχοι αυτής</w:t>
      </w:r>
      <w:r w:rsidR="0026630D">
        <w:rPr>
          <w:rFonts w:ascii="Bookman Old Style" w:eastAsia="Times New Roman" w:hAnsi="Bookman Old Style" w:cs="Arial"/>
          <w:color w:val="000000"/>
          <w:kern w:val="0"/>
          <w:sz w:val="26"/>
          <w:szCs w:val="26"/>
          <w:lang w:val="el-GR"/>
          <w14:ligatures w14:val="none"/>
        </w:rPr>
        <w:t>,</w:t>
      </w:r>
      <w:r w:rsidR="003C08C0">
        <w:rPr>
          <w:rFonts w:ascii="Bookman Old Style" w:eastAsia="Times New Roman" w:hAnsi="Bookman Old Style" w:cs="Arial"/>
          <w:color w:val="000000"/>
          <w:kern w:val="0"/>
          <w:sz w:val="26"/>
          <w:szCs w:val="26"/>
          <w:lang w:val="el-GR"/>
          <w14:ligatures w14:val="none"/>
        </w:rPr>
        <w:t xml:space="preserve"> αρνήθηκαν να «</w:t>
      </w:r>
      <w:r w:rsidRPr="00F76086">
        <w:rPr>
          <w:rFonts w:ascii="Bookman Old Style" w:eastAsia="Times New Roman" w:hAnsi="Bookman Old Style" w:cs="Arial"/>
          <w:i/>
          <w:iCs/>
          <w:color w:val="000000"/>
          <w:kern w:val="0"/>
          <w:sz w:val="26"/>
          <w:szCs w:val="26"/>
          <w:lang w:val="el-GR"/>
          <w14:ligatures w14:val="none"/>
        </w:rPr>
        <w:t xml:space="preserve">συμμορφωθούν με το διάταγμα του Δικαστηρίου που εκδόθηκε </w:t>
      </w:r>
      <w:r w:rsidR="003C08C0">
        <w:rPr>
          <w:rFonts w:ascii="Bookman Old Style" w:eastAsia="Times New Roman" w:hAnsi="Bookman Old Style" w:cs="Arial"/>
          <w:i/>
          <w:iCs/>
          <w:color w:val="000000"/>
          <w:kern w:val="0"/>
          <w:sz w:val="26"/>
          <w:szCs w:val="26"/>
          <w:lang w:val="el-GR"/>
          <w14:ligatures w14:val="none"/>
        </w:rPr>
        <w:t>την</w:t>
      </w:r>
      <w:r w:rsidRPr="00F76086">
        <w:rPr>
          <w:rFonts w:ascii="Bookman Old Style" w:eastAsia="Times New Roman" w:hAnsi="Bookman Old Style" w:cs="Arial"/>
          <w:i/>
          <w:iCs/>
          <w:color w:val="000000"/>
          <w:kern w:val="0"/>
          <w:sz w:val="26"/>
          <w:szCs w:val="26"/>
          <w:lang w:val="el-GR"/>
          <w14:ligatures w14:val="none"/>
        </w:rPr>
        <w:t xml:space="preserve"> 10.3.2016 </w:t>
      </w:r>
      <w:r w:rsidR="003C08C0">
        <w:rPr>
          <w:rFonts w:ascii="Bookman Old Style" w:eastAsia="Times New Roman" w:hAnsi="Bookman Old Style" w:cs="Arial"/>
          <w:i/>
          <w:iCs/>
          <w:color w:val="000000"/>
          <w:kern w:val="0"/>
          <w:sz w:val="26"/>
          <w:szCs w:val="26"/>
          <w:lang w:val="el-GR"/>
          <w14:ligatures w14:val="none"/>
        </w:rPr>
        <w:t>….».</w:t>
      </w:r>
      <w:r w:rsidRPr="00F76086">
        <w:rPr>
          <w:rFonts w:ascii="Bookman Old Style" w:eastAsia="Times New Roman" w:hAnsi="Bookman Old Style" w:cs="Arial"/>
          <w:i/>
          <w:iCs/>
          <w:color w:val="000000"/>
          <w:kern w:val="0"/>
          <w:sz w:val="26"/>
          <w:szCs w:val="26"/>
          <w:lang w:val="el-GR"/>
          <w14:ligatures w14:val="none"/>
        </w:rPr>
        <w:t xml:space="preserve"> </w:t>
      </w:r>
      <w:r>
        <w:rPr>
          <w:rFonts w:ascii="Bookman Old Style" w:eastAsia="Times New Roman" w:hAnsi="Bookman Old Style" w:cs="Arial"/>
          <w:color w:val="000000"/>
          <w:kern w:val="0"/>
          <w:sz w:val="26"/>
          <w:szCs w:val="26"/>
          <w:lang w:val="el-GR"/>
          <w14:ligatures w14:val="none"/>
        </w:rPr>
        <w:t>Ουδέποτε διευκρινίστηκε στην αίτηση</w:t>
      </w:r>
      <w:r w:rsidR="0026630D">
        <w:rPr>
          <w:rFonts w:ascii="Bookman Old Style" w:eastAsia="Times New Roman" w:hAnsi="Bookman Old Style" w:cs="Arial"/>
          <w:color w:val="000000"/>
          <w:kern w:val="0"/>
          <w:sz w:val="26"/>
          <w:szCs w:val="26"/>
          <w:lang w:val="el-GR"/>
          <w14:ligatures w14:val="none"/>
        </w:rPr>
        <w:t>,</w:t>
      </w:r>
      <w:r>
        <w:rPr>
          <w:rFonts w:ascii="Bookman Old Style" w:eastAsia="Times New Roman" w:hAnsi="Bookman Old Style" w:cs="Arial"/>
          <w:color w:val="000000"/>
          <w:kern w:val="0"/>
          <w:sz w:val="26"/>
          <w:szCs w:val="26"/>
          <w:lang w:val="el-GR"/>
          <w14:ligatures w14:val="none"/>
        </w:rPr>
        <w:t xml:space="preserve"> πώς, πότε και με </w:t>
      </w:r>
      <w:proofErr w:type="spellStart"/>
      <w:r>
        <w:rPr>
          <w:rFonts w:ascii="Bookman Old Style" w:eastAsia="Times New Roman" w:hAnsi="Bookman Old Style" w:cs="Arial"/>
          <w:color w:val="000000"/>
          <w:kern w:val="0"/>
          <w:sz w:val="26"/>
          <w:szCs w:val="26"/>
          <w:lang w:val="el-GR"/>
          <w14:ligatures w14:val="none"/>
        </w:rPr>
        <w:t>ποίον</w:t>
      </w:r>
      <w:proofErr w:type="spellEnd"/>
      <w:r>
        <w:rPr>
          <w:rFonts w:ascii="Bookman Old Style" w:eastAsia="Times New Roman" w:hAnsi="Bookman Old Style" w:cs="Arial"/>
          <w:color w:val="000000"/>
          <w:kern w:val="0"/>
          <w:sz w:val="26"/>
          <w:szCs w:val="26"/>
          <w:lang w:val="el-GR"/>
          <w14:ligatures w14:val="none"/>
        </w:rPr>
        <w:t xml:space="preserve"> τρόπο η εφεσίβλητη 1</w:t>
      </w:r>
      <w:r w:rsidR="0026630D">
        <w:rPr>
          <w:rFonts w:ascii="Bookman Old Style" w:eastAsia="Times New Roman" w:hAnsi="Bookman Old Style" w:cs="Arial"/>
          <w:color w:val="000000"/>
          <w:kern w:val="0"/>
          <w:sz w:val="26"/>
          <w:szCs w:val="26"/>
          <w:lang w:val="el-GR"/>
          <w14:ligatures w14:val="none"/>
        </w:rPr>
        <w:t xml:space="preserve"> εταιρεία</w:t>
      </w:r>
      <w:r>
        <w:rPr>
          <w:rFonts w:ascii="Bookman Old Style" w:eastAsia="Times New Roman" w:hAnsi="Bookman Old Style" w:cs="Arial"/>
          <w:color w:val="000000"/>
          <w:kern w:val="0"/>
          <w:sz w:val="26"/>
          <w:szCs w:val="26"/>
          <w:lang w:val="el-GR"/>
          <w14:ligatures w14:val="none"/>
        </w:rPr>
        <w:t xml:space="preserve"> και/ή </w:t>
      </w:r>
      <w:r>
        <w:rPr>
          <w:rFonts w:ascii="Bookman Old Style" w:eastAsia="Times New Roman" w:hAnsi="Bookman Old Style" w:cs="Arial"/>
          <w:color w:val="000000"/>
          <w:kern w:val="0"/>
          <w:sz w:val="26"/>
          <w:szCs w:val="26"/>
          <w:lang w:val="el-GR"/>
          <w14:ligatures w14:val="none"/>
        </w:rPr>
        <w:lastRenderedPageBreak/>
        <w:t xml:space="preserve">οι Διευθυντές της και/ή οι Αξιωματούχοι </w:t>
      </w:r>
      <w:r w:rsidR="0026630D">
        <w:rPr>
          <w:rFonts w:ascii="Bookman Old Style" w:eastAsia="Times New Roman" w:hAnsi="Bookman Old Style" w:cs="Arial"/>
          <w:color w:val="000000"/>
          <w:kern w:val="0"/>
          <w:sz w:val="26"/>
          <w:szCs w:val="26"/>
          <w:lang w:val="el-GR"/>
          <w14:ligatures w14:val="none"/>
        </w:rPr>
        <w:t>της,</w:t>
      </w:r>
      <w:r>
        <w:rPr>
          <w:rFonts w:ascii="Bookman Old Style" w:eastAsia="Times New Roman" w:hAnsi="Bookman Old Style" w:cs="Arial"/>
          <w:color w:val="000000"/>
          <w:kern w:val="0"/>
          <w:sz w:val="26"/>
          <w:szCs w:val="26"/>
          <w:lang w:val="el-GR"/>
          <w14:ligatures w14:val="none"/>
        </w:rPr>
        <w:t xml:space="preserve"> </w:t>
      </w:r>
      <w:proofErr w:type="spellStart"/>
      <w:r>
        <w:rPr>
          <w:rFonts w:ascii="Bookman Old Style" w:eastAsia="Times New Roman" w:hAnsi="Bookman Old Style" w:cs="Arial"/>
          <w:color w:val="000000"/>
          <w:kern w:val="0"/>
          <w:sz w:val="26"/>
          <w:szCs w:val="26"/>
          <w:lang w:val="el-GR"/>
          <w14:ligatures w14:val="none"/>
        </w:rPr>
        <w:t>παρήκουσαν</w:t>
      </w:r>
      <w:proofErr w:type="spellEnd"/>
      <w:r>
        <w:rPr>
          <w:rFonts w:ascii="Bookman Old Style" w:eastAsia="Times New Roman" w:hAnsi="Bookman Old Style" w:cs="Arial"/>
          <w:color w:val="000000"/>
          <w:kern w:val="0"/>
          <w:sz w:val="26"/>
          <w:szCs w:val="26"/>
          <w:lang w:val="el-GR"/>
          <w14:ligatures w14:val="none"/>
        </w:rPr>
        <w:t xml:space="preserve"> το </w:t>
      </w:r>
      <w:proofErr w:type="spellStart"/>
      <w:r>
        <w:rPr>
          <w:rFonts w:ascii="Bookman Old Style" w:eastAsia="Times New Roman" w:hAnsi="Bookman Old Style" w:cs="Arial"/>
          <w:color w:val="000000"/>
          <w:kern w:val="0"/>
          <w:sz w:val="26"/>
          <w:szCs w:val="26"/>
          <w:lang w:val="el-GR"/>
          <w14:ligatures w14:val="none"/>
        </w:rPr>
        <w:t>εκδοθέν</w:t>
      </w:r>
      <w:proofErr w:type="spellEnd"/>
      <w:r>
        <w:rPr>
          <w:rFonts w:ascii="Bookman Old Style" w:eastAsia="Times New Roman" w:hAnsi="Bookman Old Style" w:cs="Arial"/>
          <w:color w:val="000000"/>
          <w:kern w:val="0"/>
          <w:sz w:val="26"/>
          <w:szCs w:val="26"/>
          <w:lang w:val="el-GR"/>
          <w14:ligatures w14:val="none"/>
        </w:rPr>
        <w:t xml:space="preserve"> διάταγμα.</w:t>
      </w:r>
      <w:r w:rsidR="0026630D">
        <w:rPr>
          <w:rFonts w:ascii="Bookman Old Style" w:eastAsia="Times New Roman" w:hAnsi="Bookman Old Style" w:cs="Arial"/>
          <w:color w:val="000000"/>
          <w:kern w:val="0"/>
          <w:sz w:val="26"/>
          <w:szCs w:val="26"/>
          <w:lang w:val="el-GR"/>
          <w14:ligatures w14:val="none"/>
        </w:rPr>
        <w:t xml:space="preserve"> </w:t>
      </w:r>
      <w:r w:rsidR="003A169D">
        <w:rPr>
          <w:rFonts w:ascii="Bookman Old Style" w:eastAsia="Times New Roman" w:hAnsi="Bookman Old Style" w:cs="Arial"/>
          <w:color w:val="000000"/>
          <w:kern w:val="0"/>
          <w:sz w:val="26"/>
          <w:szCs w:val="26"/>
          <w:lang w:val="el-GR"/>
          <w14:ligatures w14:val="none"/>
        </w:rPr>
        <w:t xml:space="preserve">Η </w:t>
      </w:r>
      <w:proofErr w:type="spellStart"/>
      <w:r w:rsidR="003A169D">
        <w:rPr>
          <w:rFonts w:ascii="Bookman Old Style" w:eastAsia="Times New Roman" w:hAnsi="Bookman Old Style" w:cs="Arial"/>
          <w:color w:val="000000"/>
          <w:kern w:val="0"/>
          <w:sz w:val="26"/>
          <w:szCs w:val="26"/>
          <w:lang w:val="el-GR"/>
          <w14:ligatures w14:val="none"/>
        </w:rPr>
        <w:t>κατ</w:t>
      </w:r>
      <w:proofErr w:type="spellEnd"/>
      <w:r w:rsidR="003A169D">
        <w:rPr>
          <w:rFonts w:ascii="Bookman Old Style" w:eastAsia="Times New Roman" w:hAnsi="Bookman Old Style" w:cs="Arial"/>
          <w:color w:val="000000"/>
          <w:kern w:val="0"/>
          <w:sz w:val="26"/>
          <w:szCs w:val="26"/>
          <w:lang w:val="el-GR"/>
          <w14:ligatures w14:val="none"/>
        </w:rPr>
        <w:t xml:space="preserve">΄ </w:t>
      </w:r>
      <w:proofErr w:type="spellStart"/>
      <w:r w:rsidR="003A169D">
        <w:rPr>
          <w:rFonts w:ascii="Bookman Old Style" w:eastAsia="Times New Roman" w:hAnsi="Bookman Old Style" w:cs="Arial"/>
          <w:color w:val="000000"/>
          <w:kern w:val="0"/>
          <w:sz w:val="26"/>
          <w:szCs w:val="26"/>
          <w:lang w:val="el-GR"/>
          <w14:ligatures w14:val="none"/>
        </w:rPr>
        <w:t>ισχυρισμόν</w:t>
      </w:r>
      <w:proofErr w:type="spellEnd"/>
      <w:r w:rsidR="003A169D">
        <w:rPr>
          <w:rFonts w:ascii="Bookman Old Style" w:eastAsia="Times New Roman" w:hAnsi="Bookman Old Style" w:cs="Arial"/>
          <w:color w:val="000000"/>
          <w:kern w:val="0"/>
          <w:sz w:val="26"/>
          <w:szCs w:val="26"/>
          <w:lang w:val="el-GR"/>
          <w14:ligatures w14:val="none"/>
        </w:rPr>
        <w:t xml:space="preserve"> παρακοή ουδέποτε εξειδικεύτηκε.</w:t>
      </w:r>
      <w:r w:rsidR="00AC002D">
        <w:rPr>
          <w:rFonts w:ascii="Bookman Old Style" w:eastAsia="Times New Roman" w:hAnsi="Bookman Old Style" w:cs="Arial"/>
          <w:color w:val="000000"/>
          <w:kern w:val="0"/>
          <w:sz w:val="26"/>
          <w:szCs w:val="26"/>
          <w:lang w:val="el-GR"/>
          <w14:ligatures w14:val="none"/>
        </w:rPr>
        <w:t xml:space="preserve"> </w:t>
      </w:r>
    </w:p>
    <w:p w14:paraId="3500F41C" w14:textId="77777777" w:rsidR="00D240DC" w:rsidRDefault="00D240DC" w:rsidP="00AC002D">
      <w:pPr>
        <w:spacing w:after="0" w:line="480" w:lineRule="auto"/>
        <w:ind w:right="-46" w:firstLine="284"/>
        <w:jc w:val="both"/>
        <w:rPr>
          <w:rFonts w:ascii="Bookman Old Style" w:eastAsia="Times New Roman" w:hAnsi="Bookman Old Style" w:cs="Arial"/>
          <w:color w:val="000000"/>
          <w:kern w:val="0"/>
          <w:sz w:val="26"/>
          <w:szCs w:val="26"/>
          <w:lang w:val="el-GR"/>
          <w14:ligatures w14:val="none"/>
        </w:rPr>
      </w:pPr>
    </w:p>
    <w:p w14:paraId="292FDBAC" w14:textId="17A303E0" w:rsidR="005C1C0E" w:rsidRDefault="00F76086" w:rsidP="00BD1320">
      <w:pPr>
        <w:spacing w:after="0" w:line="480" w:lineRule="auto"/>
        <w:ind w:right="-46" w:firstLine="284"/>
        <w:jc w:val="both"/>
        <w:rPr>
          <w:rFonts w:ascii="Bookman Old Style" w:eastAsia="Times New Roman" w:hAnsi="Bookman Old Style" w:cs="Arial"/>
          <w:color w:val="000000"/>
          <w:kern w:val="0"/>
          <w:sz w:val="26"/>
          <w:szCs w:val="26"/>
          <w:lang w:val="el-GR"/>
          <w14:ligatures w14:val="none"/>
        </w:rPr>
      </w:pPr>
      <w:r>
        <w:rPr>
          <w:rFonts w:ascii="Bookman Old Style" w:eastAsia="Times New Roman" w:hAnsi="Bookman Old Style" w:cs="Arial"/>
          <w:color w:val="000000"/>
          <w:kern w:val="0"/>
          <w:sz w:val="26"/>
          <w:szCs w:val="26"/>
          <w:lang w:val="el-GR"/>
          <w14:ligatures w14:val="none"/>
        </w:rPr>
        <w:t>Ασφαλώς και δεν ήταν υποχρέωση</w:t>
      </w:r>
      <w:r w:rsidR="00174D5C">
        <w:rPr>
          <w:rFonts w:ascii="Bookman Old Style" w:eastAsia="Times New Roman" w:hAnsi="Bookman Old Style" w:cs="Arial"/>
          <w:color w:val="000000"/>
          <w:kern w:val="0"/>
          <w:sz w:val="26"/>
          <w:szCs w:val="26"/>
          <w:lang w:val="el-GR"/>
          <w14:ligatures w14:val="none"/>
        </w:rPr>
        <w:t xml:space="preserve"> εκάστου</w:t>
      </w:r>
      <w:r w:rsidR="00562696">
        <w:rPr>
          <w:rFonts w:ascii="Bookman Old Style" w:eastAsia="Times New Roman" w:hAnsi="Bookman Old Style" w:cs="Arial"/>
          <w:color w:val="000000"/>
          <w:kern w:val="0"/>
          <w:sz w:val="26"/>
          <w:szCs w:val="26"/>
          <w:lang w:val="el-GR"/>
          <w14:ligatures w14:val="none"/>
        </w:rPr>
        <w:t xml:space="preserve"> καθ΄ ου η αίτηση-εφεσίβλητου </w:t>
      </w:r>
      <w:r w:rsidR="006169B4">
        <w:rPr>
          <w:rFonts w:ascii="Bookman Old Style" w:eastAsia="Times New Roman" w:hAnsi="Bookman Old Style" w:cs="Arial"/>
          <w:color w:val="000000"/>
          <w:kern w:val="0"/>
          <w:sz w:val="26"/>
          <w:szCs w:val="26"/>
          <w:lang w:val="el-GR"/>
          <w14:ligatures w14:val="none"/>
        </w:rPr>
        <w:t>(οκτώ τον αριθμό)</w:t>
      </w:r>
      <w:r w:rsidR="00573712">
        <w:rPr>
          <w:rFonts w:ascii="Bookman Old Style" w:eastAsia="Times New Roman" w:hAnsi="Bookman Old Style" w:cs="Arial"/>
          <w:color w:val="000000"/>
          <w:kern w:val="0"/>
          <w:sz w:val="26"/>
          <w:szCs w:val="26"/>
          <w:lang w:val="el-GR"/>
          <w14:ligatures w14:val="none"/>
        </w:rPr>
        <w:t>,</w:t>
      </w:r>
      <w:r w:rsidR="00174D5C">
        <w:rPr>
          <w:rFonts w:ascii="Bookman Old Style" w:eastAsia="Times New Roman" w:hAnsi="Bookman Old Style" w:cs="Arial"/>
          <w:color w:val="000000"/>
          <w:kern w:val="0"/>
          <w:sz w:val="26"/>
          <w:szCs w:val="26"/>
          <w:lang w:val="el-GR"/>
          <w14:ligatures w14:val="none"/>
        </w:rPr>
        <w:t xml:space="preserve"> να μελετήσει τις </w:t>
      </w:r>
      <w:r w:rsidR="003A169D">
        <w:rPr>
          <w:rFonts w:ascii="Bookman Old Style" w:eastAsia="Times New Roman" w:hAnsi="Bookman Old Style" w:cs="Arial"/>
          <w:color w:val="000000"/>
          <w:kern w:val="0"/>
          <w:sz w:val="26"/>
          <w:szCs w:val="26"/>
          <w:lang w:val="el-GR"/>
          <w14:ligatures w14:val="none"/>
        </w:rPr>
        <w:t>14 σελίδες της Ένορκης Δήλωσης που υποστήριζε την αίτηση</w:t>
      </w:r>
      <w:r w:rsidR="0026630D">
        <w:rPr>
          <w:rFonts w:ascii="Bookman Old Style" w:eastAsia="Times New Roman" w:hAnsi="Bookman Old Style" w:cs="Arial"/>
          <w:color w:val="000000"/>
          <w:kern w:val="0"/>
          <w:sz w:val="26"/>
          <w:szCs w:val="26"/>
          <w:lang w:val="el-GR"/>
          <w14:ligatures w14:val="none"/>
        </w:rPr>
        <w:t>,</w:t>
      </w:r>
      <w:r w:rsidR="003A169D">
        <w:rPr>
          <w:rFonts w:ascii="Bookman Old Style" w:eastAsia="Times New Roman" w:hAnsi="Bookman Old Style" w:cs="Arial"/>
          <w:color w:val="000000"/>
          <w:kern w:val="0"/>
          <w:sz w:val="26"/>
          <w:szCs w:val="26"/>
          <w:lang w:val="el-GR"/>
          <w14:ligatures w14:val="none"/>
        </w:rPr>
        <w:t xml:space="preserve"> για να εντοπίσ</w:t>
      </w:r>
      <w:r w:rsidR="00BD1320">
        <w:rPr>
          <w:rFonts w:ascii="Bookman Old Style" w:eastAsia="Times New Roman" w:hAnsi="Bookman Old Style" w:cs="Arial"/>
          <w:color w:val="000000"/>
          <w:kern w:val="0"/>
          <w:sz w:val="26"/>
          <w:szCs w:val="26"/>
          <w:lang w:val="el-GR"/>
          <w14:ligatures w14:val="none"/>
        </w:rPr>
        <w:t>ει</w:t>
      </w:r>
      <w:r w:rsidR="003A169D">
        <w:rPr>
          <w:rFonts w:ascii="Bookman Old Style" w:eastAsia="Times New Roman" w:hAnsi="Bookman Old Style" w:cs="Arial"/>
          <w:color w:val="000000"/>
          <w:kern w:val="0"/>
          <w:sz w:val="26"/>
          <w:szCs w:val="26"/>
          <w:lang w:val="el-GR"/>
          <w14:ligatures w14:val="none"/>
        </w:rPr>
        <w:t xml:space="preserve"> </w:t>
      </w:r>
      <w:r w:rsidR="009A120C">
        <w:rPr>
          <w:rFonts w:ascii="Bookman Old Style" w:eastAsia="Times New Roman" w:hAnsi="Bookman Old Style" w:cs="Arial"/>
          <w:color w:val="000000"/>
          <w:kern w:val="0"/>
          <w:sz w:val="26"/>
          <w:szCs w:val="26"/>
          <w:lang w:val="el-GR"/>
          <w14:ligatures w14:val="none"/>
        </w:rPr>
        <w:t xml:space="preserve">ποια ακριβώς ήταν η παρακοή που του καταλογιζόταν, </w:t>
      </w:r>
      <w:r w:rsidR="00AC002D">
        <w:rPr>
          <w:rFonts w:ascii="Bookman Old Style" w:eastAsia="Times New Roman" w:hAnsi="Bookman Old Style" w:cs="Arial"/>
          <w:color w:val="000000"/>
          <w:kern w:val="0"/>
          <w:sz w:val="26"/>
          <w:szCs w:val="26"/>
          <w:lang w:val="el-GR"/>
          <w14:ligatures w14:val="none"/>
        </w:rPr>
        <w:t>η οποία έπρεπε</w:t>
      </w:r>
      <w:r w:rsidR="00562696">
        <w:rPr>
          <w:rFonts w:ascii="Bookman Old Style" w:eastAsia="Times New Roman" w:hAnsi="Bookman Old Style" w:cs="Arial"/>
          <w:color w:val="000000"/>
          <w:kern w:val="0"/>
          <w:sz w:val="26"/>
          <w:szCs w:val="26"/>
          <w:lang w:val="el-GR"/>
          <w14:ligatures w14:val="none"/>
        </w:rPr>
        <w:t>,</w:t>
      </w:r>
      <w:r w:rsidR="00AC002D">
        <w:rPr>
          <w:rFonts w:ascii="Bookman Old Style" w:eastAsia="Times New Roman" w:hAnsi="Bookman Old Style" w:cs="Arial"/>
          <w:color w:val="000000"/>
          <w:kern w:val="0"/>
          <w:sz w:val="26"/>
          <w:szCs w:val="26"/>
          <w:lang w:val="el-GR"/>
          <w14:ligatures w14:val="none"/>
        </w:rPr>
        <w:t xml:space="preserve"> να είχε εξειδικευθεί ευθύς εξ αρχής στην αίτηση</w:t>
      </w:r>
      <w:r w:rsidR="00562696">
        <w:rPr>
          <w:rFonts w:ascii="Bookman Old Style" w:eastAsia="Times New Roman" w:hAnsi="Bookman Old Style" w:cs="Arial"/>
          <w:color w:val="000000"/>
          <w:kern w:val="0"/>
          <w:sz w:val="26"/>
          <w:szCs w:val="26"/>
          <w:lang w:val="el-GR"/>
          <w14:ligatures w14:val="none"/>
        </w:rPr>
        <w:t xml:space="preserve"> παρακοής</w:t>
      </w:r>
      <w:r w:rsidR="009A120C">
        <w:rPr>
          <w:rFonts w:ascii="Bookman Old Style" w:eastAsia="Times New Roman" w:hAnsi="Bookman Old Style" w:cs="Arial"/>
          <w:color w:val="000000"/>
          <w:kern w:val="0"/>
          <w:sz w:val="26"/>
          <w:szCs w:val="26"/>
          <w:lang w:val="el-GR"/>
          <w14:ligatures w14:val="none"/>
        </w:rPr>
        <w:t>. Ό</w:t>
      </w:r>
      <w:r w:rsidR="0049753C">
        <w:rPr>
          <w:rFonts w:ascii="Bookman Old Style" w:eastAsia="Times New Roman" w:hAnsi="Bookman Old Style" w:cs="Arial"/>
          <w:color w:val="000000"/>
          <w:kern w:val="0"/>
          <w:sz w:val="26"/>
          <w:szCs w:val="26"/>
          <w:lang w:val="el-GR"/>
          <w14:ligatures w14:val="none"/>
        </w:rPr>
        <w:t>ταν μάλιστα αυτή</w:t>
      </w:r>
      <w:r w:rsidR="009A120C">
        <w:rPr>
          <w:rFonts w:ascii="Bookman Old Style" w:eastAsia="Times New Roman" w:hAnsi="Bookman Old Style" w:cs="Arial"/>
          <w:color w:val="000000"/>
          <w:kern w:val="0"/>
          <w:sz w:val="26"/>
          <w:szCs w:val="26"/>
          <w:lang w:val="el-GR"/>
          <w14:ligatures w14:val="none"/>
        </w:rPr>
        <w:t xml:space="preserve"> η </w:t>
      </w:r>
      <w:proofErr w:type="spellStart"/>
      <w:r w:rsidR="009A120C">
        <w:rPr>
          <w:rFonts w:ascii="Bookman Old Style" w:eastAsia="Times New Roman" w:hAnsi="Bookman Old Style" w:cs="Arial"/>
          <w:color w:val="000000"/>
          <w:kern w:val="0"/>
          <w:sz w:val="26"/>
          <w:szCs w:val="26"/>
          <w:lang w:val="el-GR"/>
          <w14:ligatures w14:val="none"/>
        </w:rPr>
        <w:t>κατ</w:t>
      </w:r>
      <w:proofErr w:type="spellEnd"/>
      <w:r w:rsidR="009A120C">
        <w:rPr>
          <w:rFonts w:ascii="Bookman Old Style" w:eastAsia="Times New Roman" w:hAnsi="Bookman Old Style" w:cs="Arial"/>
          <w:color w:val="000000"/>
          <w:kern w:val="0"/>
          <w:sz w:val="26"/>
          <w:szCs w:val="26"/>
          <w:lang w:val="el-GR"/>
          <w14:ligatures w14:val="none"/>
        </w:rPr>
        <w:t xml:space="preserve">΄ </w:t>
      </w:r>
      <w:proofErr w:type="spellStart"/>
      <w:r w:rsidR="009A120C">
        <w:rPr>
          <w:rFonts w:ascii="Bookman Old Style" w:eastAsia="Times New Roman" w:hAnsi="Bookman Old Style" w:cs="Arial"/>
          <w:color w:val="000000"/>
          <w:kern w:val="0"/>
          <w:sz w:val="26"/>
          <w:szCs w:val="26"/>
          <w:lang w:val="el-GR"/>
          <w14:ligatures w14:val="none"/>
        </w:rPr>
        <w:t>ισχυρισμόν</w:t>
      </w:r>
      <w:proofErr w:type="spellEnd"/>
      <w:r w:rsidR="009A120C">
        <w:rPr>
          <w:rFonts w:ascii="Bookman Old Style" w:eastAsia="Times New Roman" w:hAnsi="Bookman Old Style" w:cs="Arial"/>
          <w:color w:val="000000"/>
          <w:kern w:val="0"/>
          <w:sz w:val="26"/>
          <w:szCs w:val="26"/>
          <w:lang w:val="el-GR"/>
          <w14:ligatures w14:val="none"/>
        </w:rPr>
        <w:t xml:space="preserve"> παρακοή</w:t>
      </w:r>
      <w:r w:rsidR="0049753C">
        <w:rPr>
          <w:rFonts w:ascii="Bookman Old Style" w:eastAsia="Times New Roman" w:hAnsi="Bookman Old Style" w:cs="Arial"/>
          <w:color w:val="000000"/>
          <w:kern w:val="0"/>
          <w:sz w:val="26"/>
          <w:szCs w:val="26"/>
          <w:lang w:val="el-GR"/>
          <w14:ligatures w14:val="none"/>
        </w:rPr>
        <w:t xml:space="preserve">, σύμφωνα πάντα με τις θέσεις του </w:t>
      </w:r>
      <w:proofErr w:type="spellStart"/>
      <w:r w:rsidR="00104B1E">
        <w:rPr>
          <w:rFonts w:ascii="Bookman Old Style" w:eastAsia="Times New Roman" w:hAnsi="Bookman Old Style" w:cs="Arial"/>
          <w:color w:val="000000"/>
          <w:kern w:val="0"/>
          <w:sz w:val="26"/>
          <w:szCs w:val="26"/>
          <w:lang w:val="el-GR"/>
          <w14:ligatures w14:val="none"/>
        </w:rPr>
        <w:t>ε</w:t>
      </w:r>
      <w:r w:rsidR="0026630D">
        <w:rPr>
          <w:rFonts w:ascii="Bookman Old Style" w:eastAsia="Times New Roman" w:hAnsi="Bookman Old Style" w:cs="Arial"/>
          <w:color w:val="000000"/>
          <w:kern w:val="0"/>
          <w:sz w:val="26"/>
          <w:szCs w:val="26"/>
          <w:lang w:val="el-GR"/>
          <w14:ligatures w14:val="none"/>
        </w:rPr>
        <w:t>φεσείοντα</w:t>
      </w:r>
      <w:proofErr w:type="spellEnd"/>
      <w:r w:rsidR="0049753C">
        <w:rPr>
          <w:rFonts w:ascii="Bookman Old Style" w:eastAsia="Times New Roman" w:hAnsi="Bookman Old Style" w:cs="Arial"/>
          <w:color w:val="000000"/>
          <w:kern w:val="0"/>
          <w:sz w:val="26"/>
          <w:szCs w:val="26"/>
          <w:lang w:val="el-GR"/>
          <w14:ligatures w14:val="none"/>
        </w:rPr>
        <w:t xml:space="preserve">, έλαβε χώρα σε διαφορετικές ημερομηνίες και αφορούσε </w:t>
      </w:r>
      <w:r w:rsidR="005C1C0E">
        <w:rPr>
          <w:rFonts w:ascii="Bookman Old Style" w:eastAsia="Times New Roman" w:hAnsi="Bookman Old Style" w:cs="Arial"/>
          <w:color w:val="000000"/>
          <w:kern w:val="0"/>
          <w:sz w:val="26"/>
          <w:szCs w:val="26"/>
          <w:lang w:val="el-GR"/>
          <w14:ligatures w14:val="none"/>
        </w:rPr>
        <w:t>όχι μόνο σε διαφο</w:t>
      </w:r>
      <w:r w:rsidR="0049753C">
        <w:rPr>
          <w:rFonts w:ascii="Bookman Old Style" w:eastAsia="Times New Roman" w:hAnsi="Bookman Old Style" w:cs="Arial"/>
          <w:color w:val="000000"/>
          <w:kern w:val="0"/>
          <w:sz w:val="26"/>
          <w:szCs w:val="26"/>
          <w:lang w:val="el-GR"/>
          <w14:ligatures w14:val="none"/>
        </w:rPr>
        <w:t xml:space="preserve">ρετικές </w:t>
      </w:r>
      <w:proofErr w:type="spellStart"/>
      <w:r w:rsidR="0049753C">
        <w:rPr>
          <w:rFonts w:ascii="Bookman Old Style" w:eastAsia="Times New Roman" w:hAnsi="Bookman Old Style" w:cs="Arial"/>
          <w:color w:val="000000"/>
          <w:kern w:val="0"/>
          <w:sz w:val="26"/>
          <w:szCs w:val="26"/>
          <w:lang w:val="el-GR"/>
          <w14:ligatures w14:val="none"/>
        </w:rPr>
        <w:t>κατ</w:t>
      </w:r>
      <w:proofErr w:type="spellEnd"/>
      <w:r w:rsidR="0049753C">
        <w:rPr>
          <w:rFonts w:ascii="Bookman Old Style" w:eastAsia="Times New Roman" w:hAnsi="Bookman Old Style" w:cs="Arial"/>
          <w:color w:val="000000"/>
          <w:kern w:val="0"/>
          <w:sz w:val="26"/>
          <w:szCs w:val="26"/>
          <w:lang w:val="el-GR"/>
          <w14:ligatures w14:val="none"/>
        </w:rPr>
        <w:t xml:space="preserve">΄ </w:t>
      </w:r>
      <w:proofErr w:type="spellStart"/>
      <w:r w:rsidR="0049753C">
        <w:rPr>
          <w:rFonts w:ascii="Bookman Old Style" w:eastAsia="Times New Roman" w:hAnsi="Bookman Old Style" w:cs="Arial"/>
          <w:color w:val="000000"/>
          <w:kern w:val="0"/>
          <w:sz w:val="26"/>
          <w:szCs w:val="26"/>
          <w:lang w:val="el-GR"/>
          <w14:ligatures w14:val="none"/>
        </w:rPr>
        <w:t>ισχυρισμόν</w:t>
      </w:r>
      <w:proofErr w:type="spellEnd"/>
      <w:r w:rsidR="0049753C">
        <w:rPr>
          <w:rFonts w:ascii="Bookman Old Style" w:eastAsia="Times New Roman" w:hAnsi="Bookman Old Style" w:cs="Arial"/>
          <w:color w:val="000000"/>
          <w:kern w:val="0"/>
          <w:sz w:val="26"/>
          <w:szCs w:val="26"/>
          <w:lang w:val="el-GR"/>
          <w14:ligatures w14:val="none"/>
        </w:rPr>
        <w:t xml:space="preserve"> παράνομες αποφάσεις</w:t>
      </w:r>
      <w:r w:rsidR="005C1C0E">
        <w:rPr>
          <w:rFonts w:ascii="Bookman Old Style" w:eastAsia="Times New Roman" w:hAnsi="Bookman Old Style" w:cs="Arial"/>
          <w:color w:val="000000"/>
          <w:kern w:val="0"/>
          <w:sz w:val="26"/>
          <w:szCs w:val="26"/>
          <w:lang w:val="el-GR"/>
          <w14:ligatures w14:val="none"/>
        </w:rPr>
        <w:t xml:space="preserve">, αλλά και σε </w:t>
      </w:r>
      <w:proofErr w:type="spellStart"/>
      <w:r w:rsidR="005C1C0E">
        <w:rPr>
          <w:rFonts w:ascii="Bookman Old Style" w:eastAsia="Times New Roman" w:hAnsi="Bookman Old Style" w:cs="Arial"/>
          <w:color w:val="000000"/>
          <w:kern w:val="0"/>
          <w:sz w:val="26"/>
          <w:szCs w:val="26"/>
          <w:lang w:val="el-GR"/>
          <w14:ligatures w14:val="none"/>
        </w:rPr>
        <w:t>κατ</w:t>
      </w:r>
      <w:proofErr w:type="spellEnd"/>
      <w:r w:rsidR="005C1C0E">
        <w:rPr>
          <w:rFonts w:ascii="Bookman Old Style" w:eastAsia="Times New Roman" w:hAnsi="Bookman Old Style" w:cs="Arial"/>
          <w:color w:val="000000"/>
          <w:kern w:val="0"/>
          <w:sz w:val="26"/>
          <w:szCs w:val="26"/>
          <w:lang w:val="el-GR"/>
          <w14:ligatures w14:val="none"/>
        </w:rPr>
        <w:t xml:space="preserve">΄ </w:t>
      </w:r>
      <w:proofErr w:type="spellStart"/>
      <w:r w:rsidR="005C1C0E">
        <w:rPr>
          <w:rFonts w:ascii="Bookman Old Style" w:eastAsia="Times New Roman" w:hAnsi="Bookman Old Style" w:cs="Arial"/>
          <w:color w:val="000000"/>
          <w:kern w:val="0"/>
          <w:sz w:val="26"/>
          <w:szCs w:val="26"/>
          <w:lang w:val="el-GR"/>
          <w14:ligatures w14:val="none"/>
        </w:rPr>
        <w:t>ισχυρισμόν</w:t>
      </w:r>
      <w:proofErr w:type="spellEnd"/>
      <w:r w:rsidR="005C1C0E">
        <w:rPr>
          <w:rFonts w:ascii="Bookman Old Style" w:eastAsia="Times New Roman" w:hAnsi="Bookman Old Style" w:cs="Arial"/>
          <w:color w:val="000000"/>
          <w:kern w:val="0"/>
          <w:sz w:val="26"/>
          <w:szCs w:val="26"/>
          <w:lang w:val="el-GR"/>
          <w14:ligatures w14:val="none"/>
        </w:rPr>
        <w:t xml:space="preserve"> παράνομες προχρονολογημένες αποφάσεις ή παράνομα προχρονολογημένα έγγραφα </w:t>
      </w:r>
      <w:r w:rsidR="005C1C0E" w:rsidRPr="005C1C0E">
        <w:rPr>
          <w:rFonts w:ascii="Bookman Old Style" w:eastAsia="Times New Roman" w:hAnsi="Bookman Old Style" w:cs="Arial"/>
          <w:i/>
          <w:iCs/>
          <w:color w:val="000000"/>
          <w:kern w:val="0"/>
          <w:sz w:val="26"/>
          <w:szCs w:val="26"/>
          <w:lang w:val="el-GR"/>
          <w14:ligatures w14:val="none"/>
        </w:rPr>
        <w:t>«</w:t>
      </w:r>
      <w:r w:rsidR="005C1C0E">
        <w:rPr>
          <w:rFonts w:ascii="Bookman Old Style" w:eastAsia="Times New Roman" w:hAnsi="Bookman Old Style" w:cs="Arial"/>
          <w:i/>
          <w:iCs/>
          <w:color w:val="000000"/>
          <w:kern w:val="0"/>
          <w:sz w:val="26"/>
          <w:szCs w:val="26"/>
          <w:lang w:val="el-GR"/>
          <w14:ligatures w14:val="none"/>
        </w:rPr>
        <w:t xml:space="preserve">… </w:t>
      </w:r>
      <w:r w:rsidR="005C1C0E" w:rsidRPr="005C1C0E">
        <w:rPr>
          <w:rFonts w:ascii="Bookman Old Style" w:eastAsia="Times New Roman" w:hAnsi="Bookman Old Style" w:cs="Arial"/>
          <w:i/>
          <w:iCs/>
          <w:color w:val="000000"/>
          <w:kern w:val="0"/>
          <w:sz w:val="26"/>
          <w:szCs w:val="26"/>
          <w:lang w:val="el-GR"/>
          <w14:ligatures w14:val="none"/>
        </w:rPr>
        <w:t xml:space="preserve">με σκοπό να νομιμοποιήσουν παράνομες ενέργειες και/ή αποφάσεις και/ή συνεδρίες σε παρακοή και ξεκάθαρη καταστρατήγηση, τόσο του Καταστατικού του ΟΣΕΛ, όσο και των μονομερώς </w:t>
      </w:r>
      <w:proofErr w:type="spellStart"/>
      <w:r w:rsidR="005C1C0E" w:rsidRPr="005C1C0E">
        <w:rPr>
          <w:rFonts w:ascii="Bookman Old Style" w:eastAsia="Times New Roman" w:hAnsi="Bookman Old Style" w:cs="Arial"/>
          <w:i/>
          <w:iCs/>
          <w:color w:val="000000"/>
          <w:kern w:val="0"/>
          <w:sz w:val="26"/>
          <w:szCs w:val="26"/>
          <w:lang w:val="el-GR"/>
          <w14:ligatures w14:val="none"/>
        </w:rPr>
        <w:t>εκδοθέντων</w:t>
      </w:r>
      <w:proofErr w:type="spellEnd"/>
      <w:r w:rsidR="005C1C0E" w:rsidRPr="005C1C0E">
        <w:rPr>
          <w:rFonts w:ascii="Bookman Old Style" w:eastAsia="Times New Roman" w:hAnsi="Bookman Old Style" w:cs="Arial"/>
          <w:i/>
          <w:iCs/>
          <w:color w:val="000000"/>
          <w:kern w:val="0"/>
          <w:sz w:val="26"/>
          <w:szCs w:val="26"/>
          <w:lang w:val="el-GR"/>
          <w14:ligatures w14:val="none"/>
        </w:rPr>
        <w:t xml:space="preserve"> διαταγμάτων του Σεβαστού Δικαστηρίου, </w:t>
      </w:r>
      <w:proofErr w:type="spellStart"/>
      <w:r w:rsidR="005C1C0E" w:rsidRPr="005C1C0E">
        <w:rPr>
          <w:rFonts w:ascii="Bookman Old Style" w:eastAsia="Times New Roman" w:hAnsi="Bookman Old Style" w:cs="Arial"/>
          <w:i/>
          <w:iCs/>
          <w:color w:val="000000"/>
          <w:kern w:val="0"/>
          <w:sz w:val="26"/>
          <w:szCs w:val="26"/>
          <w:lang w:val="el-GR"/>
          <w14:ligatures w14:val="none"/>
        </w:rPr>
        <w:t>ημερ</w:t>
      </w:r>
      <w:proofErr w:type="spellEnd"/>
      <w:r w:rsidR="005C1C0E" w:rsidRPr="005C1C0E">
        <w:rPr>
          <w:rFonts w:ascii="Bookman Old Style" w:eastAsia="Times New Roman" w:hAnsi="Bookman Old Style" w:cs="Arial"/>
          <w:i/>
          <w:iCs/>
          <w:color w:val="000000"/>
          <w:kern w:val="0"/>
          <w:sz w:val="26"/>
          <w:szCs w:val="26"/>
          <w:lang w:val="el-GR"/>
          <w14:ligatures w14:val="none"/>
        </w:rPr>
        <w:t>. 10.3.2016 …»</w:t>
      </w:r>
      <w:r w:rsidR="005C1C0E">
        <w:rPr>
          <w:rFonts w:ascii="Bookman Old Style" w:eastAsia="Times New Roman" w:hAnsi="Bookman Old Style" w:cs="Arial"/>
          <w:color w:val="000000"/>
          <w:kern w:val="0"/>
          <w:sz w:val="26"/>
          <w:szCs w:val="26"/>
          <w:lang w:val="el-GR"/>
          <w14:ligatures w14:val="none"/>
        </w:rPr>
        <w:t xml:space="preserve">    (</w:t>
      </w:r>
      <w:proofErr w:type="spellStart"/>
      <w:r w:rsidR="005C1C0E">
        <w:rPr>
          <w:rFonts w:ascii="Bookman Old Style" w:eastAsia="Times New Roman" w:hAnsi="Bookman Old Style" w:cs="Arial"/>
          <w:color w:val="000000"/>
          <w:kern w:val="0"/>
          <w:sz w:val="26"/>
          <w:szCs w:val="26"/>
          <w:lang w:val="el-GR"/>
          <w14:ligatures w14:val="none"/>
        </w:rPr>
        <w:t>παράγρ</w:t>
      </w:r>
      <w:proofErr w:type="spellEnd"/>
      <w:r w:rsidR="005C1C0E">
        <w:rPr>
          <w:rFonts w:ascii="Bookman Old Style" w:eastAsia="Times New Roman" w:hAnsi="Bookman Old Style" w:cs="Arial"/>
          <w:color w:val="000000"/>
          <w:kern w:val="0"/>
          <w:sz w:val="26"/>
          <w:szCs w:val="26"/>
          <w:lang w:val="el-GR"/>
          <w14:ligatures w14:val="none"/>
        </w:rPr>
        <w:t xml:space="preserve">. 14 από την Ένορκη Δήλωση του </w:t>
      </w:r>
      <w:proofErr w:type="spellStart"/>
      <w:r w:rsidR="005C1C0E">
        <w:rPr>
          <w:rFonts w:ascii="Bookman Old Style" w:eastAsia="Times New Roman" w:hAnsi="Bookman Old Style" w:cs="Arial"/>
          <w:color w:val="000000"/>
          <w:kern w:val="0"/>
          <w:sz w:val="26"/>
          <w:szCs w:val="26"/>
          <w:lang w:val="el-GR"/>
          <w14:ligatures w14:val="none"/>
        </w:rPr>
        <w:t>εφεσείοντα</w:t>
      </w:r>
      <w:proofErr w:type="spellEnd"/>
      <w:r w:rsidR="005C1C0E">
        <w:rPr>
          <w:rFonts w:ascii="Bookman Old Style" w:eastAsia="Times New Roman" w:hAnsi="Bookman Old Style" w:cs="Arial"/>
          <w:color w:val="000000"/>
          <w:kern w:val="0"/>
          <w:sz w:val="26"/>
          <w:szCs w:val="26"/>
          <w:lang w:val="el-GR"/>
          <w14:ligatures w14:val="none"/>
        </w:rPr>
        <w:t>)</w:t>
      </w:r>
      <w:r w:rsidR="0049753C">
        <w:rPr>
          <w:rFonts w:ascii="Bookman Old Style" w:eastAsia="Times New Roman" w:hAnsi="Bookman Old Style" w:cs="Arial"/>
          <w:color w:val="000000"/>
          <w:kern w:val="0"/>
          <w:sz w:val="26"/>
          <w:szCs w:val="26"/>
          <w:lang w:val="el-GR"/>
          <w14:ligatures w14:val="none"/>
        </w:rPr>
        <w:t>.</w:t>
      </w:r>
      <w:r w:rsidR="00AC002D">
        <w:rPr>
          <w:rFonts w:ascii="Bookman Old Style" w:eastAsia="Times New Roman" w:hAnsi="Bookman Old Style" w:cs="Arial"/>
          <w:color w:val="000000"/>
          <w:kern w:val="0"/>
          <w:sz w:val="26"/>
          <w:szCs w:val="26"/>
          <w:lang w:val="el-GR"/>
          <w14:ligatures w14:val="none"/>
        </w:rPr>
        <w:t xml:space="preserve"> </w:t>
      </w:r>
    </w:p>
    <w:p w14:paraId="0FD449BA" w14:textId="77777777" w:rsidR="00562696" w:rsidRDefault="00562696" w:rsidP="00BD1320">
      <w:pPr>
        <w:spacing w:after="0" w:line="480" w:lineRule="auto"/>
        <w:ind w:right="-46" w:firstLine="284"/>
        <w:jc w:val="both"/>
        <w:rPr>
          <w:rFonts w:ascii="Bookman Old Style" w:eastAsia="Times New Roman" w:hAnsi="Bookman Old Style" w:cs="Arial"/>
          <w:color w:val="000000"/>
          <w:kern w:val="0"/>
          <w:sz w:val="26"/>
          <w:szCs w:val="26"/>
          <w:lang w:val="el-GR"/>
          <w14:ligatures w14:val="none"/>
        </w:rPr>
      </w:pPr>
    </w:p>
    <w:p w14:paraId="6D5F7CAE" w14:textId="77777777" w:rsidR="00DF19B4" w:rsidRDefault="00DF19B4" w:rsidP="00DF19B4">
      <w:pPr>
        <w:spacing w:after="0" w:line="480" w:lineRule="auto"/>
        <w:ind w:right="-46" w:firstLine="284"/>
        <w:jc w:val="both"/>
        <w:rPr>
          <w:rFonts w:ascii="Bookman Old Style" w:eastAsia="Times New Roman" w:hAnsi="Bookman Old Style" w:cs="Arial"/>
          <w:i/>
          <w:iCs/>
          <w:color w:val="000000"/>
          <w:kern w:val="0"/>
          <w:sz w:val="26"/>
          <w:szCs w:val="26"/>
          <w:lang w:val="el-GR"/>
          <w14:ligatures w14:val="none"/>
        </w:rPr>
      </w:pPr>
      <w:r>
        <w:rPr>
          <w:rFonts w:ascii="Bookman Old Style" w:eastAsia="Times New Roman" w:hAnsi="Bookman Old Style" w:cs="Arial"/>
          <w:color w:val="000000"/>
          <w:kern w:val="0"/>
          <w:sz w:val="26"/>
          <w:szCs w:val="26"/>
          <w:lang w:val="el-GR"/>
          <w14:ligatures w14:val="none"/>
        </w:rPr>
        <w:t xml:space="preserve">Αφήνουμε βεβαίως κατά μέρος πως στην Ένορκη Δήλωση του </w:t>
      </w:r>
      <w:proofErr w:type="spellStart"/>
      <w:r>
        <w:rPr>
          <w:rFonts w:ascii="Bookman Old Style" w:eastAsia="Times New Roman" w:hAnsi="Bookman Old Style" w:cs="Arial"/>
          <w:color w:val="000000"/>
          <w:kern w:val="0"/>
          <w:sz w:val="26"/>
          <w:szCs w:val="26"/>
          <w:lang w:val="el-GR"/>
          <w14:ligatures w14:val="none"/>
        </w:rPr>
        <w:t>εφεσείοντα</w:t>
      </w:r>
      <w:proofErr w:type="spellEnd"/>
      <w:r>
        <w:rPr>
          <w:rFonts w:ascii="Bookman Old Style" w:eastAsia="Times New Roman" w:hAnsi="Bookman Old Style" w:cs="Arial"/>
          <w:color w:val="000000"/>
          <w:kern w:val="0"/>
          <w:sz w:val="26"/>
          <w:szCs w:val="26"/>
          <w:lang w:val="el-GR"/>
          <w14:ligatures w14:val="none"/>
        </w:rPr>
        <w:t xml:space="preserve"> (</w:t>
      </w:r>
      <w:proofErr w:type="spellStart"/>
      <w:r>
        <w:rPr>
          <w:rFonts w:ascii="Bookman Old Style" w:eastAsia="Times New Roman" w:hAnsi="Bookman Old Style" w:cs="Arial"/>
          <w:color w:val="000000"/>
          <w:kern w:val="0"/>
          <w:sz w:val="26"/>
          <w:szCs w:val="26"/>
          <w:lang w:val="el-GR"/>
          <w14:ligatures w14:val="none"/>
        </w:rPr>
        <w:t>παράγρ</w:t>
      </w:r>
      <w:proofErr w:type="spellEnd"/>
      <w:r>
        <w:rPr>
          <w:rFonts w:ascii="Bookman Old Style" w:eastAsia="Times New Roman" w:hAnsi="Bookman Old Style" w:cs="Arial"/>
          <w:color w:val="000000"/>
          <w:kern w:val="0"/>
          <w:sz w:val="26"/>
          <w:szCs w:val="26"/>
          <w:lang w:val="el-GR"/>
          <w14:ligatures w14:val="none"/>
        </w:rPr>
        <w:t xml:space="preserve">. 34), ανεπίτρεπτα υπήρχαν διαζευκτικοί ισχυρισμοί σε σχέση με το ποιος είχε λάβει τις αποφάσεις, αφού ο </w:t>
      </w:r>
      <w:proofErr w:type="spellStart"/>
      <w:r>
        <w:rPr>
          <w:rFonts w:ascii="Bookman Old Style" w:eastAsia="Times New Roman" w:hAnsi="Bookman Old Style" w:cs="Arial"/>
          <w:color w:val="000000"/>
          <w:kern w:val="0"/>
          <w:sz w:val="26"/>
          <w:szCs w:val="26"/>
          <w:lang w:val="el-GR"/>
          <w14:ligatures w14:val="none"/>
        </w:rPr>
        <w:t>εφεσείων</w:t>
      </w:r>
      <w:proofErr w:type="spellEnd"/>
      <w:r>
        <w:rPr>
          <w:rFonts w:ascii="Bookman Old Style" w:eastAsia="Times New Roman" w:hAnsi="Bookman Old Style" w:cs="Arial"/>
          <w:color w:val="000000"/>
          <w:kern w:val="0"/>
          <w:sz w:val="26"/>
          <w:szCs w:val="26"/>
          <w:lang w:val="el-GR"/>
          <w14:ligatures w14:val="none"/>
        </w:rPr>
        <w:t xml:space="preserve"> είχε ισχυριστεί πως                  </w:t>
      </w:r>
      <w:r w:rsidRPr="00BD1320">
        <w:rPr>
          <w:rFonts w:ascii="Bookman Old Style" w:eastAsia="Times New Roman" w:hAnsi="Bookman Old Style" w:cs="Arial"/>
          <w:i/>
          <w:iCs/>
          <w:color w:val="000000"/>
          <w:kern w:val="0"/>
          <w:sz w:val="26"/>
          <w:szCs w:val="26"/>
          <w:lang w:val="el-GR"/>
          <w14:ligatures w14:val="none"/>
        </w:rPr>
        <w:t xml:space="preserve">«Η εναγόμενη </w:t>
      </w:r>
      <w:r>
        <w:rPr>
          <w:rFonts w:ascii="Bookman Old Style" w:eastAsia="Times New Roman" w:hAnsi="Bookman Old Style" w:cs="Arial"/>
          <w:i/>
          <w:iCs/>
          <w:color w:val="000000"/>
          <w:kern w:val="0"/>
          <w:sz w:val="26"/>
          <w:szCs w:val="26"/>
          <w:lang w:val="el-GR"/>
          <w14:ligatures w14:val="none"/>
        </w:rPr>
        <w:t>-</w:t>
      </w:r>
      <w:r w:rsidRPr="00BD1320">
        <w:rPr>
          <w:rFonts w:ascii="Bookman Old Style" w:eastAsia="Times New Roman" w:hAnsi="Bookman Old Style" w:cs="Arial"/>
          <w:i/>
          <w:iCs/>
          <w:color w:val="000000"/>
          <w:kern w:val="0"/>
          <w:sz w:val="26"/>
          <w:szCs w:val="26"/>
          <w:lang w:val="el-GR"/>
          <w14:ligatures w14:val="none"/>
        </w:rPr>
        <w:t xml:space="preserve"> Καθ΄ ης η Αίτηση 1 Εταιρεία και/ή οι Διευθυντές και/ή</w:t>
      </w:r>
      <w:r>
        <w:rPr>
          <w:rFonts w:ascii="Bookman Old Style" w:eastAsia="Times New Roman" w:hAnsi="Bookman Old Style" w:cs="Arial"/>
          <w:i/>
          <w:iCs/>
          <w:color w:val="000000"/>
          <w:kern w:val="0"/>
          <w:sz w:val="26"/>
          <w:szCs w:val="26"/>
          <w:lang w:val="el-GR"/>
          <w14:ligatures w14:val="none"/>
        </w:rPr>
        <w:t xml:space="preserve"> ο Γραμματέας και/ή</w:t>
      </w:r>
      <w:r w:rsidRPr="00BD1320">
        <w:rPr>
          <w:rFonts w:ascii="Bookman Old Style" w:eastAsia="Times New Roman" w:hAnsi="Bookman Old Style" w:cs="Arial"/>
          <w:i/>
          <w:iCs/>
          <w:color w:val="000000"/>
          <w:kern w:val="0"/>
          <w:sz w:val="26"/>
          <w:szCs w:val="26"/>
          <w:lang w:val="el-GR"/>
          <w14:ligatures w14:val="none"/>
        </w:rPr>
        <w:t xml:space="preserve"> οι Αξιωματούχοι της Εναγόμενης </w:t>
      </w:r>
      <w:r>
        <w:rPr>
          <w:rFonts w:ascii="Bookman Old Style" w:eastAsia="Times New Roman" w:hAnsi="Bookman Old Style" w:cs="Arial"/>
          <w:i/>
          <w:iCs/>
          <w:color w:val="000000"/>
          <w:kern w:val="0"/>
          <w:sz w:val="26"/>
          <w:szCs w:val="26"/>
          <w:lang w:val="el-GR"/>
          <w14:ligatures w14:val="none"/>
        </w:rPr>
        <w:t>-</w:t>
      </w:r>
      <w:r w:rsidRPr="00BD1320">
        <w:rPr>
          <w:rFonts w:ascii="Bookman Old Style" w:eastAsia="Times New Roman" w:hAnsi="Bookman Old Style" w:cs="Arial"/>
          <w:i/>
          <w:iCs/>
          <w:color w:val="000000"/>
          <w:kern w:val="0"/>
          <w:sz w:val="26"/>
          <w:szCs w:val="26"/>
          <w:lang w:val="el-GR"/>
          <w14:ligatures w14:val="none"/>
        </w:rPr>
        <w:t xml:space="preserve"> Καθ΄ ης η Αίτηση </w:t>
      </w:r>
      <w:r w:rsidRPr="00BD1320">
        <w:rPr>
          <w:rFonts w:ascii="Bookman Old Style" w:eastAsia="Times New Roman" w:hAnsi="Bookman Old Style" w:cs="Arial"/>
          <w:i/>
          <w:iCs/>
          <w:color w:val="000000"/>
          <w:kern w:val="0"/>
          <w:sz w:val="26"/>
          <w:szCs w:val="26"/>
          <w:lang w:val="el-GR"/>
          <w14:ligatures w14:val="none"/>
        </w:rPr>
        <w:lastRenderedPageBreak/>
        <w:t xml:space="preserve">Εταιρείας Καθ΄ </w:t>
      </w:r>
      <w:r>
        <w:rPr>
          <w:rFonts w:ascii="Bookman Old Style" w:eastAsia="Times New Roman" w:hAnsi="Bookman Old Style" w:cs="Arial"/>
          <w:i/>
          <w:iCs/>
          <w:color w:val="000000"/>
          <w:kern w:val="0"/>
          <w:sz w:val="26"/>
          <w:szCs w:val="26"/>
          <w:lang w:val="el-GR"/>
          <w14:ligatures w14:val="none"/>
        </w:rPr>
        <w:t>ω</w:t>
      </w:r>
      <w:r w:rsidRPr="00BD1320">
        <w:rPr>
          <w:rFonts w:ascii="Bookman Old Style" w:eastAsia="Times New Roman" w:hAnsi="Bookman Old Style" w:cs="Arial"/>
          <w:i/>
          <w:iCs/>
          <w:color w:val="000000"/>
          <w:kern w:val="0"/>
          <w:sz w:val="26"/>
          <w:szCs w:val="26"/>
          <w:lang w:val="el-GR"/>
          <w14:ligatures w14:val="none"/>
        </w:rPr>
        <w:t>ν η Αίτηση 2 έως 8 και/ή οποιοιδήποτε εξ αυτών …</w:t>
      </w:r>
      <w:r>
        <w:rPr>
          <w:rFonts w:ascii="Bookman Old Style" w:eastAsia="Times New Roman" w:hAnsi="Bookman Old Style" w:cs="Arial"/>
          <w:i/>
          <w:iCs/>
          <w:color w:val="000000"/>
          <w:kern w:val="0"/>
          <w:sz w:val="26"/>
          <w:szCs w:val="26"/>
          <w:lang w:val="el-GR"/>
          <w14:ligatures w14:val="none"/>
        </w:rPr>
        <w:t xml:space="preserve"> συνεδρίασαν και/ή αποφάσισαν</w:t>
      </w:r>
      <w:r w:rsidRPr="00BD1320">
        <w:rPr>
          <w:rFonts w:ascii="Bookman Old Style" w:eastAsia="Times New Roman" w:hAnsi="Bookman Old Style" w:cs="Arial"/>
          <w:i/>
          <w:iCs/>
          <w:color w:val="000000"/>
          <w:kern w:val="0"/>
          <w:sz w:val="26"/>
          <w:szCs w:val="26"/>
          <w:lang w:val="el-GR"/>
          <w14:ligatures w14:val="none"/>
        </w:rPr>
        <w:t>»</w:t>
      </w:r>
      <w:r>
        <w:rPr>
          <w:rFonts w:ascii="Bookman Old Style" w:eastAsia="Times New Roman" w:hAnsi="Bookman Old Style" w:cs="Arial"/>
          <w:i/>
          <w:iCs/>
          <w:color w:val="000000"/>
          <w:kern w:val="0"/>
          <w:sz w:val="26"/>
          <w:szCs w:val="26"/>
          <w:lang w:val="el-GR"/>
          <w14:ligatures w14:val="none"/>
        </w:rPr>
        <w:t xml:space="preserve">.  </w:t>
      </w:r>
    </w:p>
    <w:p w14:paraId="033F1B99" w14:textId="77777777" w:rsidR="00DF19B4" w:rsidRDefault="00DF19B4" w:rsidP="00DF19B4">
      <w:pPr>
        <w:spacing w:after="0" w:line="480" w:lineRule="auto"/>
        <w:ind w:right="-46" w:firstLine="284"/>
        <w:jc w:val="both"/>
        <w:rPr>
          <w:rFonts w:ascii="Bookman Old Style" w:eastAsia="Times New Roman" w:hAnsi="Bookman Old Style" w:cs="Arial"/>
          <w:i/>
          <w:iCs/>
          <w:color w:val="000000"/>
          <w:kern w:val="0"/>
          <w:sz w:val="26"/>
          <w:szCs w:val="26"/>
          <w:lang w:val="el-GR"/>
          <w14:ligatures w14:val="none"/>
        </w:rPr>
      </w:pPr>
    </w:p>
    <w:p w14:paraId="3E90C6C2" w14:textId="0B3A7ECA" w:rsidR="00562696" w:rsidRPr="005C1C0E" w:rsidRDefault="00562696" w:rsidP="00562696">
      <w:pPr>
        <w:spacing w:after="0" w:line="480" w:lineRule="auto"/>
        <w:ind w:right="-46" w:firstLine="284"/>
        <w:jc w:val="both"/>
        <w:rPr>
          <w:rFonts w:ascii="Bookman Old Style" w:eastAsia="Times New Roman" w:hAnsi="Bookman Old Style" w:cs="Arial"/>
          <w:color w:val="000000"/>
          <w:kern w:val="0"/>
          <w:sz w:val="26"/>
          <w:szCs w:val="26"/>
          <w:lang w:val="el-GR"/>
          <w14:ligatures w14:val="none"/>
        </w:rPr>
      </w:pPr>
      <w:r>
        <w:rPr>
          <w:rFonts w:ascii="Bookman Old Style" w:eastAsia="Times New Roman" w:hAnsi="Bookman Old Style" w:cs="Arial"/>
          <w:color w:val="000000"/>
          <w:kern w:val="0"/>
          <w:sz w:val="26"/>
          <w:szCs w:val="26"/>
          <w:lang w:val="el-GR"/>
          <w14:ligatures w14:val="none"/>
        </w:rPr>
        <w:t xml:space="preserve">Όπως εύστοχα τέθηκε στη </w:t>
      </w:r>
      <w:proofErr w:type="spellStart"/>
      <w:r w:rsidRPr="004B70A7">
        <w:rPr>
          <w:rFonts w:ascii="Bookman Old Style" w:eastAsia="Times New Roman" w:hAnsi="Bookman Old Style" w:cs="Arial"/>
          <w:b/>
          <w:bCs/>
          <w:i/>
          <w:iCs/>
          <w:color w:val="000000"/>
          <w:kern w:val="0"/>
          <w:sz w:val="26"/>
          <w:szCs w:val="26"/>
          <w:lang w:val="el-GR"/>
          <w14:ligatures w14:val="none"/>
        </w:rPr>
        <w:t>Γιωργαλλίδης</w:t>
      </w:r>
      <w:proofErr w:type="spellEnd"/>
      <w:r w:rsidRPr="004B70A7">
        <w:rPr>
          <w:rFonts w:ascii="Bookman Old Style" w:eastAsia="Times New Roman" w:hAnsi="Bookman Old Style" w:cs="Arial"/>
          <w:b/>
          <w:bCs/>
          <w:i/>
          <w:iCs/>
          <w:color w:val="000000"/>
          <w:kern w:val="0"/>
          <w:sz w:val="26"/>
          <w:szCs w:val="26"/>
          <w:lang w:val="el-GR"/>
          <w14:ligatures w14:val="none"/>
        </w:rPr>
        <w:t xml:space="preserve"> ν. Χρίστου (1997) 1(Α) Α.Α.Δ. 247</w:t>
      </w:r>
      <w:r>
        <w:rPr>
          <w:rFonts w:ascii="Bookman Old Style" w:eastAsia="Times New Roman" w:hAnsi="Bookman Old Style" w:cs="Arial"/>
          <w:color w:val="000000"/>
          <w:kern w:val="0"/>
          <w:sz w:val="26"/>
          <w:szCs w:val="26"/>
          <w:lang w:val="el-GR"/>
          <w14:ligatures w14:val="none"/>
        </w:rPr>
        <w:t>, και επαναλαμβάνεται</w:t>
      </w:r>
      <w:r w:rsidR="007376E1" w:rsidRPr="007376E1">
        <w:rPr>
          <w:rFonts w:ascii="Bookman Old Style" w:eastAsia="Times New Roman" w:hAnsi="Bookman Old Style" w:cs="Arial"/>
          <w:color w:val="000000"/>
          <w:kern w:val="0"/>
          <w:sz w:val="26"/>
          <w:szCs w:val="26"/>
          <w:lang w:val="el-GR"/>
          <w14:ligatures w14:val="none"/>
        </w:rPr>
        <w:t xml:space="preserve"> </w:t>
      </w:r>
      <w:r w:rsidR="007376E1">
        <w:rPr>
          <w:rFonts w:ascii="Bookman Old Style" w:eastAsia="Times New Roman" w:hAnsi="Bookman Old Style" w:cs="Arial"/>
          <w:color w:val="000000"/>
          <w:kern w:val="0"/>
          <w:sz w:val="26"/>
          <w:szCs w:val="26"/>
          <w:lang w:val="el-GR"/>
          <w14:ligatures w14:val="none"/>
        </w:rPr>
        <w:t>σε αρκετές μεταγενέστερες αποφάσεις,</w:t>
      </w:r>
      <w:r>
        <w:rPr>
          <w:rFonts w:ascii="Bookman Old Style" w:eastAsia="Times New Roman" w:hAnsi="Bookman Old Style" w:cs="Arial"/>
          <w:color w:val="000000"/>
          <w:kern w:val="0"/>
          <w:sz w:val="26"/>
          <w:szCs w:val="26"/>
          <w:lang w:val="el-GR"/>
          <w14:ligatures w14:val="none"/>
        </w:rPr>
        <w:t xml:space="preserve"> </w:t>
      </w:r>
      <w:r w:rsidRPr="00842701">
        <w:rPr>
          <w:rFonts w:ascii="Bookman Old Style" w:eastAsia="Times New Roman" w:hAnsi="Bookman Old Style" w:cs="Arial"/>
          <w:i/>
          <w:iCs/>
          <w:color w:val="000000"/>
          <w:kern w:val="0"/>
          <w:sz w:val="26"/>
          <w:szCs w:val="26"/>
          <w:lang w:val="el-GR"/>
          <w14:ligatures w14:val="none"/>
        </w:rPr>
        <w:t>«</w:t>
      </w:r>
      <w:r w:rsidRPr="004B70A7">
        <w:rPr>
          <w:rFonts w:ascii="Bookman Old Style" w:eastAsia="Times New Roman" w:hAnsi="Bookman Old Style" w:cs="Arial"/>
          <w:i/>
          <w:iCs/>
          <w:color w:val="000000"/>
          <w:kern w:val="0"/>
          <w:sz w:val="26"/>
          <w:szCs w:val="26"/>
          <w:lang w:val="el-GR"/>
          <w14:ligatures w14:val="none"/>
        </w:rPr>
        <w:t xml:space="preserve">Έκαστος έχει το βασικό ανθρώπινο δικαίωμα να πληροφορηθεί για τα δικαστικά μέτρα εναντίον του, τους λόγους για τους οποίους καλείται να εμφανισθεί ενώπιον του Δικαστηρίου και να προβάλει τους ισχυρισμούς του (βλ. </w:t>
      </w:r>
      <w:r w:rsidRPr="005C1C0E">
        <w:rPr>
          <w:rFonts w:ascii="Bookman Old Style" w:eastAsia="Times New Roman" w:hAnsi="Bookman Old Style" w:cs="Arial"/>
          <w:b/>
          <w:bCs/>
          <w:i/>
          <w:iCs/>
          <w:color w:val="000000"/>
          <w:kern w:val="0"/>
          <w:sz w:val="26"/>
          <w:szCs w:val="26"/>
          <w:lang w:val="el-GR"/>
          <w14:ligatures w14:val="none"/>
        </w:rPr>
        <w:t>Άρθρο 30.3 (α) και (β) του Συντάγματος</w:t>
      </w:r>
      <w:r w:rsidRPr="004B70A7">
        <w:rPr>
          <w:rFonts w:ascii="Bookman Old Style" w:eastAsia="Times New Roman" w:hAnsi="Bookman Old Style" w:cs="Arial"/>
          <w:i/>
          <w:iCs/>
          <w:color w:val="000000"/>
          <w:kern w:val="0"/>
          <w:sz w:val="26"/>
          <w:szCs w:val="26"/>
          <w:lang w:val="el-GR"/>
          <w14:ligatures w14:val="none"/>
        </w:rPr>
        <w:t>)».</w:t>
      </w:r>
      <w:r>
        <w:rPr>
          <w:rFonts w:ascii="Bookman Old Style" w:eastAsia="Times New Roman" w:hAnsi="Bookman Old Style" w:cs="Arial"/>
          <w:i/>
          <w:iCs/>
          <w:color w:val="000000"/>
          <w:kern w:val="0"/>
          <w:sz w:val="26"/>
          <w:szCs w:val="26"/>
          <w:lang w:val="el-GR"/>
          <w14:ligatures w14:val="none"/>
        </w:rPr>
        <w:t xml:space="preserve"> </w:t>
      </w:r>
      <w:r w:rsidRPr="00842701">
        <w:rPr>
          <w:rFonts w:ascii="Bookman Old Style" w:eastAsia="Times New Roman" w:hAnsi="Bookman Old Style" w:cs="Arial"/>
          <w:color w:val="000000"/>
          <w:kern w:val="0"/>
          <w:sz w:val="26"/>
          <w:szCs w:val="26"/>
          <w:lang w:val="el-GR"/>
          <w14:ligatures w14:val="none"/>
        </w:rPr>
        <w:t>Η</w:t>
      </w:r>
      <w:r>
        <w:rPr>
          <w:rFonts w:ascii="Bookman Old Style" w:eastAsia="Times New Roman" w:hAnsi="Bookman Old Style" w:cs="Arial"/>
          <w:color w:val="000000"/>
          <w:kern w:val="0"/>
          <w:sz w:val="26"/>
          <w:szCs w:val="26"/>
          <w:lang w:val="el-GR"/>
          <w14:ligatures w14:val="none"/>
        </w:rPr>
        <w:t xml:space="preserve"> πιο πάνω ουσιώδης παράλειψη του </w:t>
      </w:r>
      <w:proofErr w:type="spellStart"/>
      <w:r>
        <w:rPr>
          <w:rFonts w:ascii="Bookman Old Style" w:eastAsia="Times New Roman" w:hAnsi="Bookman Old Style" w:cs="Arial"/>
          <w:color w:val="000000"/>
          <w:kern w:val="0"/>
          <w:sz w:val="26"/>
          <w:szCs w:val="26"/>
          <w:lang w:val="el-GR"/>
          <w14:ligatures w14:val="none"/>
        </w:rPr>
        <w:t>εφεσείοντα</w:t>
      </w:r>
      <w:proofErr w:type="spellEnd"/>
      <w:r>
        <w:rPr>
          <w:rFonts w:ascii="Bookman Old Style" w:eastAsia="Times New Roman" w:hAnsi="Bookman Old Style" w:cs="Arial"/>
          <w:color w:val="000000"/>
          <w:kern w:val="0"/>
          <w:sz w:val="26"/>
          <w:szCs w:val="26"/>
          <w:lang w:val="el-GR"/>
          <w14:ligatures w14:val="none"/>
        </w:rPr>
        <w:t xml:space="preserve"> στην αίτηση, ήταν</w:t>
      </w:r>
      <w:r w:rsidR="0082169D">
        <w:rPr>
          <w:rFonts w:ascii="Bookman Old Style" w:eastAsia="Times New Roman" w:hAnsi="Bookman Old Style" w:cs="Arial"/>
          <w:color w:val="000000"/>
          <w:kern w:val="0"/>
          <w:sz w:val="26"/>
          <w:szCs w:val="26"/>
          <w:lang w:val="el-GR"/>
          <w14:ligatures w14:val="none"/>
        </w:rPr>
        <w:t>,</w:t>
      </w:r>
      <w:r>
        <w:rPr>
          <w:rFonts w:ascii="Bookman Old Style" w:eastAsia="Times New Roman" w:hAnsi="Bookman Old Style" w:cs="Arial"/>
          <w:color w:val="000000"/>
          <w:kern w:val="0"/>
          <w:sz w:val="26"/>
          <w:szCs w:val="26"/>
          <w:lang w:val="el-GR"/>
          <w14:ligatures w14:val="none"/>
        </w:rPr>
        <w:t xml:space="preserve"> εν προκειμένω</w:t>
      </w:r>
      <w:r w:rsidR="0082169D">
        <w:rPr>
          <w:rFonts w:ascii="Bookman Old Style" w:eastAsia="Times New Roman" w:hAnsi="Bookman Old Style" w:cs="Arial"/>
          <w:color w:val="000000"/>
          <w:kern w:val="0"/>
          <w:sz w:val="26"/>
          <w:szCs w:val="26"/>
          <w:lang w:val="el-GR"/>
          <w14:ligatures w14:val="none"/>
        </w:rPr>
        <w:t>,</w:t>
      </w:r>
      <w:r>
        <w:rPr>
          <w:rFonts w:ascii="Bookman Old Style" w:eastAsia="Times New Roman" w:hAnsi="Bookman Old Style" w:cs="Arial"/>
          <w:color w:val="000000"/>
          <w:kern w:val="0"/>
          <w:sz w:val="26"/>
          <w:szCs w:val="26"/>
          <w:lang w:val="el-GR"/>
          <w14:ligatures w14:val="none"/>
        </w:rPr>
        <w:t xml:space="preserve"> αρκετή για να οδηγήσει στην απόρριψή της. </w:t>
      </w:r>
    </w:p>
    <w:p w14:paraId="4068FFC3" w14:textId="77777777" w:rsidR="005C1C0E" w:rsidRDefault="005C1C0E" w:rsidP="00BD1320">
      <w:pPr>
        <w:spacing w:after="0" w:line="480" w:lineRule="auto"/>
        <w:ind w:right="-46" w:firstLine="284"/>
        <w:jc w:val="both"/>
        <w:rPr>
          <w:rFonts w:ascii="Bookman Old Style" w:eastAsia="Times New Roman" w:hAnsi="Bookman Old Style" w:cs="Arial"/>
          <w:color w:val="000000"/>
          <w:kern w:val="0"/>
          <w:sz w:val="26"/>
          <w:szCs w:val="26"/>
          <w:lang w:val="el-GR"/>
          <w14:ligatures w14:val="none"/>
        </w:rPr>
      </w:pPr>
    </w:p>
    <w:p w14:paraId="7158110E" w14:textId="7F7CECF6" w:rsidR="004B70A7" w:rsidRPr="005C1C0E" w:rsidRDefault="00842701" w:rsidP="00562696">
      <w:pPr>
        <w:spacing w:after="0" w:line="480" w:lineRule="auto"/>
        <w:ind w:right="-46" w:firstLine="284"/>
        <w:jc w:val="both"/>
        <w:rPr>
          <w:rFonts w:ascii="Bookman Old Style" w:eastAsia="Times New Roman" w:hAnsi="Bookman Old Style" w:cs="Arial"/>
          <w:color w:val="000000"/>
          <w:kern w:val="0"/>
          <w:sz w:val="26"/>
          <w:szCs w:val="26"/>
          <w:lang w:val="el-GR"/>
          <w14:ligatures w14:val="none"/>
        </w:rPr>
      </w:pPr>
      <w:r>
        <w:rPr>
          <w:rFonts w:ascii="Bookman Old Style" w:eastAsia="Times New Roman" w:hAnsi="Bookman Old Style" w:cs="Arial"/>
          <w:color w:val="000000"/>
          <w:kern w:val="0"/>
          <w:sz w:val="26"/>
          <w:szCs w:val="26"/>
          <w:lang w:val="el-GR"/>
          <w14:ligatures w14:val="none"/>
        </w:rPr>
        <w:t xml:space="preserve">Συνεπώς, ήταν </w:t>
      </w:r>
      <w:r w:rsidR="00836B46">
        <w:rPr>
          <w:rFonts w:ascii="Bookman Old Style" w:eastAsia="Times New Roman" w:hAnsi="Bookman Old Style" w:cs="Arial"/>
          <w:color w:val="000000"/>
          <w:kern w:val="0"/>
          <w:sz w:val="26"/>
          <w:szCs w:val="26"/>
          <w:lang w:val="el-GR"/>
          <w14:ligatures w14:val="none"/>
        </w:rPr>
        <w:t>βάσιμοι οι λόγοι</w:t>
      </w:r>
      <w:r>
        <w:rPr>
          <w:rFonts w:ascii="Bookman Old Style" w:eastAsia="Times New Roman" w:hAnsi="Bookman Old Style" w:cs="Arial"/>
          <w:color w:val="000000"/>
          <w:kern w:val="0"/>
          <w:sz w:val="26"/>
          <w:szCs w:val="26"/>
          <w:lang w:val="el-GR"/>
          <w14:ligatures w14:val="none"/>
        </w:rPr>
        <w:t xml:space="preserve"> ένστασης </w:t>
      </w:r>
      <w:r w:rsidR="00836B46">
        <w:rPr>
          <w:rFonts w:ascii="Bookman Old Style" w:eastAsia="Times New Roman" w:hAnsi="Bookman Old Style" w:cs="Arial"/>
          <w:color w:val="000000"/>
          <w:kern w:val="0"/>
          <w:sz w:val="26"/>
          <w:szCs w:val="26"/>
          <w:lang w:val="el-GR"/>
          <w14:ligatures w14:val="none"/>
        </w:rPr>
        <w:t xml:space="preserve">1 και </w:t>
      </w:r>
      <w:r>
        <w:rPr>
          <w:rFonts w:ascii="Bookman Old Style" w:eastAsia="Times New Roman" w:hAnsi="Bookman Old Style" w:cs="Arial"/>
          <w:color w:val="000000"/>
          <w:kern w:val="0"/>
          <w:sz w:val="26"/>
          <w:szCs w:val="26"/>
          <w:lang w:val="el-GR"/>
          <w14:ligatures w14:val="none"/>
        </w:rPr>
        <w:t>8 των εφεσίβλητων</w:t>
      </w:r>
      <w:r w:rsidR="0026630D">
        <w:rPr>
          <w:rFonts w:ascii="Bookman Old Style" w:eastAsia="Times New Roman" w:hAnsi="Bookman Old Style" w:cs="Arial"/>
          <w:color w:val="000000"/>
          <w:kern w:val="0"/>
          <w:sz w:val="26"/>
          <w:szCs w:val="26"/>
          <w:lang w:val="el-GR"/>
          <w14:ligatures w14:val="none"/>
        </w:rPr>
        <w:t>.</w:t>
      </w:r>
      <w:r>
        <w:rPr>
          <w:rFonts w:ascii="Bookman Old Style" w:eastAsia="Times New Roman" w:hAnsi="Bookman Old Style" w:cs="Arial"/>
          <w:color w:val="000000"/>
          <w:kern w:val="0"/>
          <w:sz w:val="26"/>
          <w:szCs w:val="26"/>
          <w:lang w:val="el-GR"/>
          <w14:ligatures w14:val="none"/>
        </w:rPr>
        <w:t xml:space="preserve">  </w:t>
      </w:r>
      <w:proofErr w:type="spellStart"/>
      <w:r w:rsidR="0026630D">
        <w:rPr>
          <w:rFonts w:ascii="Bookman Old Style" w:eastAsia="Times New Roman" w:hAnsi="Bookman Old Style" w:cs="Arial"/>
          <w:color w:val="000000"/>
          <w:kern w:val="0"/>
          <w:sz w:val="26"/>
          <w:szCs w:val="26"/>
          <w:lang w:val="el-GR"/>
          <w14:ligatures w14:val="none"/>
        </w:rPr>
        <w:t>Κ</w:t>
      </w:r>
      <w:r>
        <w:rPr>
          <w:rFonts w:ascii="Bookman Old Style" w:eastAsia="Times New Roman" w:hAnsi="Bookman Old Style" w:cs="Arial"/>
          <w:color w:val="000000"/>
          <w:kern w:val="0"/>
          <w:sz w:val="26"/>
          <w:szCs w:val="26"/>
          <w:lang w:val="el-GR"/>
          <w14:ligatures w14:val="none"/>
        </w:rPr>
        <w:t>ατ</w:t>
      </w:r>
      <w:proofErr w:type="spellEnd"/>
      <w:r>
        <w:rPr>
          <w:rFonts w:ascii="Bookman Old Style" w:eastAsia="Times New Roman" w:hAnsi="Bookman Old Style" w:cs="Arial"/>
          <w:color w:val="000000"/>
          <w:kern w:val="0"/>
          <w:sz w:val="26"/>
          <w:szCs w:val="26"/>
          <w:lang w:val="el-GR"/>
          <w14:ligatures w14:val="none"/>
        </w:rPr>
        <w:t>΄ επέκταση</w:t>
      </w:r>
      <w:r w:rsidR="0026630D">
        <w:rPr>
          <w:rFonts w:ascii="Bookman Old Style" w:eastAsia="Times New Roman" w:hAnsi="Bookman Old Style" w:cs="Arial"/>
          <w:color w:val="000000"/>
          <w:kern w:val="0"/>
          <w:sz w:val="26"/>
          <w:szCs w:val="26"/>
          <w:lang w:val="el-GR"/>
          <w14:ligatures w14:val="none"/>
        </w:rPr>
        <w:t>,</w:t>
      </w:r>
      <w:r w:rsidR="003A169D">
        <w:rPr>
          <w:rFonts w:ascii="Bookman Old Style" w:eastAsia="Times New Roman" w:hAnsi="Bookman Old Style" w:cs="Arial"/>
          <w:color w:val="000000"/>
          <w:kern w:val="0"/>
          <w:sz w:val="26"/>
          <w:szCs w:val="26"/>
          <w:lang w:val="el-GR"/>
          <w14:ligatures w14:val="none"/>
        </w:rPr>
        <w:t xml:space="preserve"> ήταν ορθή η</w:t>
      </w:r>
      <w:r w:rsidR="0026630D">
        <w:rPr>
          <w:rFonts w:ascii="Bookman Old Style" w:eastAsia="Times New Roman" w:hAnsi="Bookman Old Style" w:cs="Arial"/>
          <w:color w:val="000000"/>
          <w:kern w:val="0"/>
          <w:sz w:val="26"/>
          <w:szCs w:val="26"/>
          <w:lang w:val="el-GR"/>
          <w14:ligatures w14:val="none"/>
        </w:rPr>
        <w:t xml:space="preserve"> επί τούτου</w:t>
      </w:r>
      <w:r w:rsidR="003A169D">
        <w:rPr>
          <w:rFonts w:ascii="Bookman Old Style" w:eastAsia="Times New Roman" w:hAnsi="Bookman Old Style" w:cs="Arial"/>
          <w:color w:val="000000"/>
          <w:kern w:val="0"/>
          <w:sz w:val="26"/>
          <w:szCs w:val="26"/>
          <w:lang w:val="el-GR"/>
          <w14:ligatures w14:val="none"/>
        </w:rPr>
        <w:t xml:space="preserve"> προσέγγιση του πρωτόδικου Δικαστηρίου</w:t>
      </w:r>
      <w:r w:rsidR="004744EE">
        <w:rPr>
          <w:rFonts w:ascii="Bookman Old Style" w:eastAsia="Times New Roman" w:hAnsi="Bookman Old Style" w:cs="Arial"/>
          <w:color w:val="000000"/>
          <w:kern w:val="0"/>
          <w:sz w:val="26"/>
          <w:szCs w:val="26"/>
          <w:lang w:val="el-GR"/>
          <w14:ligatures w14:val="none"/>
        </w:rPr>
        <w:t>, το οποίο βεβαίως</w:t>
      </w:r>
      <w:r w:rsidR="00F50E38">
        <w:rPr>
          <w:rFonts w:ascii="Bookman Old Style" w:eastAsia="Times New Roman" w:hAnsi="Bookman Old Style" w:cs="Arial"/>
          <w:color w:val="000000"/>
          <w:kern w:val="0"/>
          <w:sz w:val="26"/>
          <w:szCs w:val="26"/>
          <w:lang w:val="el-GR"/>
          <w14:ligatures w14:val="none"/>
        </w:rPr>
        <w:t xml:space="preserve"> δεν </w:t>
      </w:r>
      <w:r w:rsidR="003A169D">
        <w:rPr>
          <w:rFonts w:ascii="Bookman Old Style" w:eastAsia="Times New Roman" w:hAnsi="Bookman Old Style" w:cs="Arial"/>
          <w:color w:val="000000"/>
          <w:kern w:val="0"/>
          <w:sz w:val="26"/>
          <w:szCs w:val="26"/>
          <w:lang w:val="el-GR"/>
          <w14:ligatures w14:val="none"/>
        </w:rPr>
        <w:t>χρειαζόταν</w:t>
      </w:r>
      <w:r w:rsidR="004744EE">
        <w:rPr>
          <w:rFonts w:ascii="Bookman Old Style" w:eastAsia="Times New Roman" w:hAnsi="Bookman Old Style" w:cs="Arial"/>
          <w:color w:val="000000"/>
          <w:kern w:val="0"/>
          <w:sz w:val="26"/>
          <w:szCs w:val="26"/>
          <w:lang w:val="el-GR"/>
          <w14:ligatures w14:val="none"/>
        </w:rPr>
        <w:t xml:space="preserve"> </w:t>
      </w:r>
      <w:r w:rsidR="003A169D">
        <w:rPr>
          <w:rFonts w:ascii="Bookman Old Style" w:eastAsia="Times New Roman" w:hAnsi="Bookman Old Style" w:cs="Arial"/>
          <w:color w:val="000000"/>
          <w:kern w:val="0"/>
          <w:sz w:val="26"/>
          <w:szCs w:val="26"/>
          <w:lang w:val="el-GR"/>
          <w14:ligatures w14:val="none"/>
        </w:rPr>
        <w:t>να παραπέμψει</w:t>
      </w:r>
      <w:r w:rsidR="00703438">
        <w:rPr>
          <w:rFonts w:ascii="Bookman Old Style" w:eastAsia="Times New Roman" w:hAnsi="Bookman Old Style" w:cs="Arial"/>
          <w:color w:val="000000"/>
          <w:kern w:val="0"/>
          <w:sz w:val="26"/>
          <w:szCs w:val="26"/>
          <w:lang w:val="el-GR"/>
          <w14:ligatures w14:val="none"/>
        </w:rPr>
        <w:t>, εις επίρρωση της προσέγγισής του, στα όσα ισχύουν στην Αγγλία και ειδικότερα στην εκεί Ο</w:t>
      </w:r>
      <w:r w:rsidR="003A169D">
        <w:rPr>
          <w:rFonts w:ascii="Bookman Old Style" w:eastAsia="Times New Roman" w:hAnsi="Bookman Old Style" w:cs="Arial"/>
          <w:color w:val="000000"/>
          <w:kern w:val="0"/>
          <w:sz w:val="26"/>
          <w:szCs w:val="26"/>
          <w:lang w:val="el-GR"/>
          <w14:ligatures w14:val="none"/>
        </w:rPr>
        <w:t>δηγία</w:t>
      </w:r>
      <w:r w:rsidR="0082169D">
        <w:rPr>
          <w:rFonts w:ascii="Bookman Old Style" w:eastAsia="Times New Roman" w:hAnsi="Bookman Old Style" w:cs="Arial"/>
          <w:color w:val="000000"/>
          <w:kern w:val="0"/>
          <w:sz w:val="26"/>
          <w:szCs w:val="26"/>
          <w:lang w:val="el-GR"/>
          <w14:ligatures w14:val="none"/>
        </w:rPr>
        <w:t xml:space="preserve"> </w:t>
      </w:r>
      <w:r w:rsidR="00703438">
        <w:rPr>
          <w:rFonts w:ascii="Bookman Old Style" w:eastAsia="Times New Roman" w:hAnsi="Bookman Old Style" w:cs="Arial"/>
          <w:color w:val="000000"/>
          <w:kern w:val="0"/>
          <w:sz w:val="26"/>
          <w:szCs w:val="26"/>
          <w:lang w:val="el-GR"/>
          <w14:ligatures w14:val="none"/>
        </w:rPr>
        <w:t>Π</w:t>
      </w:r>
      <w:r w:rsidR="0082169D">
        <w:rPr>
          <w:rFonts w:ascii="Bookman Old Style" w:eastAsia="Times New Roman" w:hAnsi="Bookman Old Style" w:cs="Arial"/>
          <w:color w:val="000000"/>
          <w:kern w:val="0"/>
          <w:sz w:val="26"/>
          <w:szCs w:val="26"/>
          <w:lang w:val="el-GR"/>
          <w14:ligatures w14:val="none"/>
        </w:rPr>
        <w:t>ρακτικής</w:t>
      </w:r>
      <w:r w:rsidR="003A169D">
        <w:rPr>
          <w:rFonts w:ascii="Bookman Old Style" w:eastAsia="Times New Roman" w:hAnsi="Bookman Old Style" w:cs="Arial"/>
          <w:color w:val="000000"/>
          <w:kern w:val="0"/>
          <w:sz w:val="26"/>
          <w:szCs w:val="26"/>
          <w:lang w:val="el-GR"/>
          <w14:ligatures w14:val="none"/>
        </w:rPr>
        <w:t xml:space="preserve"> (</w:t>
      </w:r>
      <w:r w:rsidR="003A169D">
        <w:rPr>
          <w:rFonts w:ascii="Bookman Old Style" w:eastAsia="Times New Roman" w:hAnsi="Bookman Old Style" w:cs="Arial"/>
          <w:color w:val="000000"/>
          <w:kern w:val="0"/>
          <w:sz w:val="26"/>
          <w:szCs w:val="26"/>
          <w:lang w:val="en-US"/>
          <w14:ligatures w14:val="none"/>
        </w:rPr>
        <w:t>Practice</w:t>
      </w:r>
      <w:r w:rsidR="003A169D" w:rsidRPr="003A169D">
        <w:rPr>
          <w:rFonts w:ascii="Bookman Old Style" w:eastAsia="Times New Roman" w:hAnsi="Bookman Old Style" w:cs="Arial"/>
          <w:color w:val="000000"/>
          <w:kern w:val="0"/>
          <w:sz w:val="26"/>
          <w:szCs w:val="26"/>
          <w:lang w:val="el-GR"/>
          <w14:ligatures w14:val="none"/>
        </w:rPr>
        <w:t xml:space="preserve"> </w:t>
      </w:r>
      <w:r w:rsidR="003A169D">
        <w:rPr>
          <w:rFonts w:ascii="Bookman Old Style" w:eastAsia="Times New Roman" w:hAnsi="Bookman Old Style" w:cs="Arial"/>
          <w:color w:val="000000"/>
          <w:kern w:val="0"/>
          <w:sz w:val="26"/>
          <w:szCs w:val="26"/>
          <w:lang w:val="en-US"/>
          <w14:ligatures w14:val="none"/>
        </w:rPr>
        <w:t>Direction</w:t>
      </w:r>
      <w:r w:rsidR="003A169D" w:rsidRPr="003A169D">
        <w:rPr>
          <w:rFonts w:ascii="Bookman Old Style" w:eastAsia="Times New Roman" w:hAnsi="Bookman Old Style" w:cs="Arial"/>
          <w:color w:val="000000"/>
          <w:kern w:val="0"/>
          <w:sz w:val="26"/>
          <w:szCs w:val="26"/>
          <w:lang w:val="el-GR"/>
          <w14:ligatures w14:val="none"/>
        </w:rPr>
        <w:t>),</w:t>
      </w:r>
      <w:r w:rsidR="003A169D">
        <w:rPr>
          <w:rFonts w:ascii="Bookman Old Style" w:eastAsia="Times New Roman" w:hAnsi="Bookman Old Style" w:cs="Arial"/>
          <w:color w:val="000000"/>
          <w:kern w:val="0"/>
          <w:sz w:val="26"/>
          <w:szCs w:val="26"/>
          <w:lang w:val="el-GR"/>
          <w14:ligatures w14:val="none"/>
        </w:rPr>
        <w:t xml:space="preserve"> κάτι για το οποίο παραπονείται ο </w:t>
      </w:r>
      <w:proofErr w:type="spellStart"/>
      <w:r w:rsidR="003A169D">
        <w:rPr>
          <w:rFonts w:ascii="Bookman Old Style" w:eastAsia="Times New Roman" w:hAnsi="Bookman Old Style" w:cs="Arial"/>
          <w:color w:val="000000"/>
          <w:kern w:val="0"/>
          <w:sz w:val="26"/>
          <w:szCs w:val="26"/>
          <w:lang w:val="el-GR"/>
          <w14:ligatures w14:val="none"/>
        </w:rPr>
        <w:t>ευπαίδευτος</w:t>
      </w:r>
      <w:proofErr w:type="spellEnd"/>
      <w:r w:rsidR="003A169D">
        <w:rPr>
          <w:rFonts w:ascii="Bookman Old Style" w:eastAsia="Times New Roman" w:hAnsi="Bookman Old Style" w:cs="Arial"/>
          <w:color w:val="000000"/>
          <w:kern w:val="0"/>
          <w:sz w:val="26"/>
          <w:szCs w:val="26"/>
          <w:lang w:val="el-GR"/>
          <w14:ligatures w14:val="none"/>
        </w:rPr>
        <w:t xml:space="preserve"> συνήγορος του </w:t>
      </w:r>
      <w:proofErr w:type="spellStart"/>
      <w:r w:rsidR="003A169D">
        <w:rPr>
          <w:rFonts w:ascii="Bookman Old Style" w:eastAsia="Times New Roman" w:hAnsi="Bookman Old Style" w:cs="Arial"/>
          <w:color w:val="000000"/>
          <w:kern w:val="0"/>
          <w:sz w:val="26"/>
          <w:szCs w:val="26"/>
          <w:lang w:val="el-GR"/>
          <w14:ligatures w14:val="none"/>
        </w:rPr>
        <w:t>εφεσείοντα</w:t>
      </w:r>
      <w:proofErr w:type="spellEnd"/>
      <w:r w:rsidR="003A169D">
        <w:rPr>
          <w:rFonts w:ascii="Bookman Old Style" w:eastAsia="Times New Roman" w:hAnsi="Bookman Old Style" w:cs="Arial"/>
          <w:color w:val="000000"/>
          <w:kern w:val="0"/>
          <w:sz w:val="26"/>
          <w:szCs w:val="26"/>
          <w:lang w:val="el-GR"/>
          <w14:ligatures w14:val="none"/>
        </w:rPr>
        <w:t xml:space="preserve">. </w:t>
      </w:r>
    </w:p>
    <w:p w14:paraId="5A75EAAC" w14:textId="77777777" w:rsidR="004B70A7" w:rsidRDefault="004B70A7" w:rsidP="003A169D">
      <w:pPr>
        <w:spacing w:after="0" w:line="480" w:lineRule="auto"/>
        <w:ind w:right="-46" w:firstLine="284"/>
        <w:jc w:val="both"/>
        <w:rPr>
          <w:rFonts w:ascii="Bookman Old Style" w:eastAsia="Times New Roman" w:hAnsi="Bookman Old Style" w:cs="Arial"/>
          <w:i/>
          <w:iCs/>
          <w:color w:val="000000"/>
          <w:kern w:val="0"/>
          <w:sz w:val="26"/>
          <w:szCs w:val="26"/>
          <w:lang w:val="el-GR"/>
          <w14:ligatures w14:val="none"/>
        </w:rPr>
      </w:pPr>
    </w:p>
    <w:p w14:paraId="00148177" w14:textId="79FA61CD" w:rsidR="00FC66FF" w:rsidRDefault="004B70A7" w:rsidP="004B70A7">
      <w:pPr>
        <w:spacing w:after="0" w:line="480" w:lineRule="auto"/>
        <w:ind w:right="-46" w:firstLine="284"/>
        <w:jc w:val="both"/>
        <w:rPr>
          <w:rFonts w:ascii="Bookman Old Style" w:eastAsia="Times New Roman" w:hAnsi="Bookman Old Style" w:cs="Arial"/>
          <w:color w:val="000000"/>
          <w:kern w:val="0"/>
          <w:sz w:val="26"/>
          <w:szCs w:val="26"/>
          <w:lang w:val="el-GR"/>
          <w14:ligatures w14:val="none"/>
        </w:rPr>
      </w:pPr>
      <w:r>
        <w:rPr>
          <w:rFonts w:ascii="Bookman Old Style" w:eastAsia="Times New Roman" w:hAnsi="Bookman Old Style" w:cs="Arial"/>
          <w:color w:val="000000"/>
          <w:kern w:val="0"/>
          <w:sz w:val="26"/>
          <w:szCs w:val="26"/>
          <w:lang w:val="el-GR"/>
          <w14:ligatures w14:val="none"/>
        </w:rPr>
        <w:t xml:space="preserve">Κατά την άποψή μας, υπήρχε και άλλο πρόβλημα, εξίσου σοβαρό. Στο </w:t>
      </w:r>
      <w:proofErr w:type="spellStart"/>
      <w:r>
        <w:rPr>
          <w:rFonts w:ascii="Bookman Old Style" w:eastAsia="Times New Roman" w:hAnsi="Bookman Old Style" w:cs="Arial"/>
          <w:color w:val="000000"/>
          <w:kern w:val="0"/>
          <w:sz w:val="26"/>
          <w:szCs w:val="26"/>
          <w:lang w:val="el-GR"/>
          <w14:ligatures w14:val="none"/>
        </w:rPr>
        <w:t>εκδοθέν</w:t>
      </w:r>
      <w:proofErr w:type="spellEnd"/>
      <w:r>
        <w:rPr>
          <w:rFonts w:ascii="Bookman Old Style" w:eastAsia="Times New Roman" w:hAnsi="Bookman Old Style" w:cs="Arial"/>
          <w:color w:val="000000"/>
          <w:kern w:val="0"/>
          <w:sz w:val="26"/>
          <w:szCs w:val="26"/>
          <w:lang w:val="el-GR"/>
          <w14:ligatures w14:val="none"/>
        </w:rPr>
        <w:t xml:space="preserve"> προσωρινό διάταγμα, ημερομηνίας </w:t>
      </w:r>
      <w:r w:rsidR="0085160A">
        <w:rPr>
          <w:rFonts w:ascii="Bookman Old Style" w:eastAsia="Times New Roman" w:hAnsi="Bookman Old Style" w:cs="Arial"/>
          <w:color w:val="000000"/>
          <w:kern w:val="0"/>
          <w:sz w:val="26"/>
          <w:szCs w:val="26"/>
          <w:lang w:val="el-GR"/>
          <w14:ligatures w14:val="none"/>
        </w:rPr>
        <w:t>10.3.2016,</w:t>
      </w:r>
      <w:r>
        <w:rPr>
          <w:rFonts w:ascii="Bookman Old Style" w:eastAsia="Times New Roman" w:hAnsi="Bookman Old Style" w:cs="Arial"/>
          <w:color w:val="000000"/>
          <w:kern w:val="0"/>
          <w:sz w:val="26"/>
          <w:szCs w:val="26"/>
          <w:lang w:val="el-GR"/>
          <w14:ligatures w14:val="none"/>
        </w:rPr>
        <w:t xml:space="preserve"> το οποίο ο </w:t>
      </w:r>
      <w:proofErr w:type="spellStart"/>
      <w:r>
        <w:rPr>
          <w:rFonts w:ascii="Bookman Old Style" w:eastAsia="Times New Roman" w:hAnsi="Bookman Old Style" w:cs="Arial"/>
          <w:color w:val="000000"/>
          <w:kern w:val="0"/>
          <w:sz w:val="26"/>
          <w:szCs w:val="26"/>
          <w:lang w:val="el-GR"/>
          <w14:ligatures w14:val="none"/>
        </w:rPr>
        <w:t>εφεσείων</w:t>
      </w:r>
      <w:proofErr w:type="spellEnd"/>
      <w:r>
        <w:rPr>
          <w:rFonts w:ascii="Bookman Old Style" w:eastAsia="Times New Roman" w:hAnsi="Bookman Old Style" w:cs="Arial"/>
          <w:color w:val="000000"/>
          <w:kern w:val="0"/>
          <w:sz w:val="26"/>
          <w:szCs w:val="26"/>
          <w:lang w:val="el-GR"/>
          <w14:ligatures w14:val="none"/>
        </w:rPr>
        <w:t xml:space="preserve"> επικαλέστηκε για να τιμωρηθούν οι εφεσίβλητοι, και ειδικότερα </w:t>
      </w:r>
      <w:r>
        <w:rPr>
          <w:rFonts w:ascii="Bookman Old Style" w:eastAsia="Times New Roman" w:hAnsi="Bookman Old Style" w:cs="Arial"/>
          <w:color w:val="000000"/>
          <w:kern w:val="0"/>
          <w:sz w:val="26"/>
          <w:szCs w:val="26"/>
          <w:lang w:val="el-GR"/>
          <w14:ligatures w14:val="none"/>
        </w:rPr>
        <w:lastRenderedPageBreak/>
        <w:t>στο δεύτερο μέρος αυτού, δεν</w:t>
      </w:r>
      <w:r w:rsidR="00573712">
        <w:rPr>
          <w:rFonts w:ascii="Bookman Old Style" w:eastAsia="Times New Roman" w:hAnsi="Bookman Old Style" w:cs="Arial"/>
          <w:color w:val="000000"/>
          <w:kern w:val="0"/>
          <w:sz w:val="26"/>
          <w:szCs w:val="26"/>
          <w:lang w:val="el-GR"/>
          <w14:ligatures w14:val="none"/>
        </w:rPr>
        <w:t xml:space="preserve"> είχε διευκρινιστεί</w:t>
      </w:r>
      <w:r w:rsidR="003E1CED">
        <w:rPr>
          <w:rFonts w:ascii="Bookman Old Style" w:eastAsia="Times New Roman" w:hAnsi="Bookman Old Style" w:cs="Arial"/>
          <w:color w:val="000000"/>
          <w:kern w:val="0"/>
          <w:sz w:val="26"/>
          <w:szCs w:val="26"/>
          <w:lang w:val="el-GR"/>
          <w14:ligatures w14:val="none"/>
        </w:rPr>
        <w:t xml:space="preserve"> τι</w:t>
      </w:r>
      <w:r w:rsidR="00573712">
        <w:rPr>
          <w:rFonts w:ascii="Bookman Old Style" w:eastAsia="Times New Roman" w:hAnsi="Bookman Old Style" w:cs="Arial"/>
          <w:color w:val="000000"/>
          <w:kern w:val="0"/>
          <w:sz w:val="26"/>
          <w:szCs w:val="26"/>
          <w:lang w:val="el-GR"/>
          <w14:ligatures w14:val="none"/>
        </w:rPr>
        <w:t xml:space="preserve"> όφειλαν </w:t>
      </w:r>
      <w:r w:rsidR="003E1CED">
        <w:rPr>
          <w:rFonts w:ascii="Bookman Old Style" w:eastAsia="Times New Roman" w:hAnsi="Bookman Old Style" w:cs="Arial"/>
          <w:color w:val="000000"/>
          <w:kern w:val="0"/>
          <w:sz w:val="26"/>
          <w:szCs w:val="26"/>
          <w:lang w:val="el-GR"/>
          <w14:ligatures w14:val="none"/>
        </w:rPr>
        <w:t>οι εφεσίβλητοι  να είχαν κάνει ή να μην είχαν κάνει.</w:t>
      </w:r>
    </w:p>
    <w:p w14:paraId="708639C2" w14:textId="77777777" w:rsidR="00FC66FF" w:rsidRDefault="00FC66FF" w:rsidP="004B70A7">
      <w:pPr>
        <w:spacing w:after="0" w:line="480" w:lineRule="auto"/>
        <w:ind w:right="-46" w:firstLine="284"/>
        <w:jc w:val="both"/>
        <w:rPr>
          <w:rFonts w:ascii="Bookman Old Style" w:eastAsia="Times New Roman" w:hAnsi="Bookman Old Style" w:cs="Arial"/>
          <w:color w:val="000000"/>
          <w:kern w:val="0"/>
          <w:sz w:val="26"/>
          <w:szCs w:val="26"/>
          <w:lang w:val="el-GR"/>
          <w14:ligatures w14:val="none"/>
        </w:rPr>
      </w:pPr>
    </w:p>
    <w:p w14:paraId="1C6D64FD" w14:textId="3262E0AB" w:rsidR="00FC66FF" w:rsidRPr="007376E1" w:rsidRDefault="00FD76EF" w:rsidP="004B70A7">
      <w:pPr>
        <w:spacing w:after="0" w:line="480" w:lineRule="auto"/>
        <w:ind w:right="-46" w:firstLine="284"/>
        <w:jc w:val="both"/>
        <w:rPr>
          <w:rFonts w:ascii="Bookman Old Style" w:eastAsia="Times New Roman" w:hAnsi="Bookman Old Style" w:cs="Arial"/>
          <w:i/>
          <w:iCs/>
          <w:color w:val="000000"/>
          <w:kern w:val="0"/>
          <w:sz w:val="26"/>
          <w:szCs w:val="26"/>
          <w:lang w:val="en-US"/>
          <w14:ligatures w14:val="none"/>
        </w:rPr>
      </w:pPr>
      <w:r>
        <w:rPr>
          <w:rFonts w:ascii="Bookman Old Style" w:eastAsia="Times New Roman" w:hAnsi="Bookman Old Style" w:cs="Arial"/>
          <w:color w:val="000000"/>
          <w:kern w:val="0"/>
          <w:sz w:val="26"/>
          <w:szCs w:val="26"/>
          <w:lang w:val="el-GR"/>
          <w14:ligatures w14:val="none"/>
        </w:rPr>
        <w:t>Σ</w:t>
      </w:r>
      <w:r w:rsidR="003E1CED">
        <w:rPr>
          <w:rFonts w:ascii="Bookman Old Style" w:eastAsia="Times New Roman" w:hAnsi="Bookman Old Style" w:cs="Arial"/>
          <w:color w:val="000000"/>
          <w:kern w:val="0"/>
          <w:sz w:val="26"/>
          <w:szCs w:val="26"/>
          <w:lang w:val="el-GR"/>
          <w14:ligatures w14:val="none"/>
        </w:rPr>
        <w:t>τη</w:t>
      </w:r>
      <w:r w:rsidR="003E1CED" w:rsidRPr="007376E1">
        <w:rPr>
          <w:rFonts w:ascii="Bookman Old Style" w:eastAsia="Times New Roman" w:hAnsi="Bookman Old Style" w:cs="Arial"/>
          <w:color w:val="000000"/>
          <w:kern w:val="0"/>
          <w:sz w:val="26"/>
          <w:szCs w:val="26"/>
          <w:lang w:val="en-US"/>
          <w14:ligatures w14:val="none"/>
        </w:rPr>
        <w:t xml:space="preserve">  </w:t>
      </w:r>
      <w:proofErr w:type="spellStart"/>
      <w:r w:rsidR="003E1CED" w:rsidRPr="003E1CED">
        <w:rPr>
          <w:rFonts w:ascii="Bookman Old Style" w:eastAsia="Times New Roman" w:hAnsi="Bookman Old Style" w:cs="Arial"/>
          <w:b/>
          <w:bCs/>
          <w:i/>
          <w:iCs/>
          <w:color w:val="000000"/>
          <w:kern w:val="0"/>
          <w:sz w:val="26"/>
          <w:szCs w:val="26"/>
          <w:lang w:val="en-US"/>
          <w14:ligatures w14:val="none"/>
        </w:rPr>
        <w:t>Safarino</w:t>
      </w:r>
      <w:proofErr w:type="spellEnd"/>
      <w:r w:rsidR="003E1CED" w:rsidRPr="007376E1">
        <w:rPr>
          <w:rFonts w:ascii="Bookman Old Style" w:eastAsia="Times New Roman" w:hAnsi="Bookman Old Style" w:cs="Arial"/>
          <w:b/>
          <w:bCs/>
          <w:i/>
          <w:iCs/>
          <w:color w:val="000000"/>
          <w:kern w:val="0"/>
          <w:sz w:val="26"/>
          <w:szCs w:val="26"/>
          <w:lang w:val="en-US"/>
          <w14:ligatures w14:val="none"/>
        </w:rPr>
        <w:t xml:space="preserve"> </w:t>
      </w:r>
      <w:r w:rsidR="003E1CED" w:rsidRPr="003E1CED">
        <w:rPr>
          <w:rFonts w:ascii="Bookman Old Style" w:eastAsia="Times New Roman" w:hAnsi="Bookman Old Style" w:cs="Arial"/>
          <w:b/>
          <w:bCs/>
          <w:i/>
          <w:iCs/>
          <w:color w:val="000000"/>
          <w:kern w:val="0"/>
          <w:sz w:val="26"/>
          <w:szCs w:val="26"/>
          <w:lang w:val="en-US"/>
          <w14:ligatures w14:val="none"/>
        </w:rPr>
        <w:t>Shoe</w:t>
      </w:r>
      <w:r w:rsidR="003E1CED" w:rsidRPr="007376E1">
        <w:rPr>
          <w:rFonts w:ascii="Bookman Old Style" w:eastAsia="Times New Roman" w:hAnsi="Bookman Old Style" w:cs="Arial"/>
          <w:b/>
          <w:bCs/>
          <w:i/>
          <w:iCs/>
          <w:color w:val="000000"/>
          <w:kern w:val="0"/>
          <w:sz w:val="26"/>
          <w:szCs w:val="26"/>
          <w:lang w:val="en-US"/>
          <w14:ligatures w14:val="none"/>
        </w:rPr>
        <w:t xml:space="preserve"> </w:t>
      </w:r>
      <w:r w:rsidR="003E1CED" w:rsidRPr="003E1CED">
        <w:rPr>
          <w:rFonts w:ascii="Bookman Old Style" w:eastAsia="Times New Roman" w:hAnsi="Bookman Old Style" w:cs="Arial"/>
          <w:b/>
          <w:bCs/>
          <w:i/>
          <w:iCs/>
          <w:color w:val="000000"/>
          <w:kern w:val="0"/>
          <w:sz w:val="26"/>
          <w:szCs w:val="26"/>
          <w:lang w:val="en-US"/>
          <w14:ligatures w14:val="none"/>
        </w:rPr>
        <w:t>Industry</w:t>
      </w:r>
      <w:r w:rsidR="003E1CED" w:rsidRPr="007376E1">
        <w:rPr>
          <w:rFonts w:ascii="Bookman Old Style" w:eastAsia="Times New Roman" w:hAnsi="Bookman Old Style" w:cs="Arial"/>
          <w:b/>
          <w:bCs/>
          <w:i/>
          <w:iCs/>
          <w:color w:val="000000"/>
          <w:kern w:val="0"/>
          <w:sz w:val="26"/>
          <w:szCs w:val="26"/>
          <w:lang w:val="en-US"/>
          <w14:ligatures w14:val="none"/>
        </w:rPr>
        <w:t xml:space="preserve"> </w:t>
      </w:r>
      <w:r w:rsidR="003E1CED" w:rsidRPr="003E1CED">
        <w:rPr>
          <w:rFonts w:ascii="Bookman Old Style" w:eastAsia="Times New Roman" w:hAnsi="Bookman Old Style" w:cs="Arial"/>
          <w:b/>
          <w:bCs/>
          <w:i/>
          <w:iCs/>
          <w:color w:val="000000"/>
          <w:kern w:val="0"/>
          <w:sz w:val="26"/>
          <w:szCs w:val="26"/>
          <w:lang w:val="en-US"/>
          <w14:ligatures w14:val="none"/>
        </w:rPr>
        <w:t>v</w:t>
      </w:r>
      <w:r w:rsidR="003E1CED" w:rsidRPr="007376E1">
        <w:rPr>
          <w:rFonts w:ascii="Bookman Old Style" w:eastAsia="Times New Roman" w:hAnsi="Bookman Old Style" w:cs="Arial"/>
          <w:b/>
          <w:bCs/>
          <w:i/>
          <w:iCs/>
          <w:color w:val="000000"/>
          <w:kern w:val="0"/>
          <w:sz w:val="26"/>
          <w:szCs w:val="26"/>
          <w:lang w:val="en-US"/>
          <w14:ligatures w14:val="none"/>
        </w:rPr>
        <w:t xml:space="preserve">. </w:t>
      </w:r>
      <w:proofErr w:type="spellStart"/>
      <w:r w:rsidR="003E1CED" w:rsidRPr="003E1CED">
        <w:rPr>
          <w:rFonts w:ascii="Bookman Old Style" w:eastAsia="Times New Roman" w:hAnsi="Bookman Old Style" w:cs="Arial"/>
          <w:b/>
          <w:bCs/>
          <w:i/>
          <w:iCs/>
          <w:color w:val="000000"/>
          <w:kern w:val="0"/>
          <w:sz w:val="26"/>
          <w:szCs w:val="26"/>
          <w:lang w:val="en-US"/>
          <w14:ligatures w14:val="none"/>
        </w:rPr>
        <w:t>Sunshoes</w:t>
      </w:r>
      <w:proofErr w:type="spellEnd"/>
      <w:r w:rsidR="003E1CED" w:rsidRPr="007376E1">
        <w:rPr>
          <w:rFonts w:ascii="Bookman Old Style" w:eastAsia="Times New Roman" w:hAnsi="Bookman Old Style" w:cs="Arial"/>
          <w:b/>
          <w:bCs/>
          <w:i/>
          <w:iCs/>
          <w:color w:val="000000"/>
          <w:kern w:val="0"/>
          <w:sz w:val="26"/>
          <w:szCs w:val="26"/>
          <w:lang w:val="en-US"/>
          <w14:ligatures w14:val="none"/>
        </w:rPr>
        <w:t xml:space="preserve"> </w:t>
      </w:r>
      <w:r w:rsidR="003E1CED" w:rsidRPr="003E1CED">
        <w:rPr>
          <w:rFonts w:ascii="Bookman Old Style" w:eastAsia="Times New Roman" w:hAnsi="Bookman Old Style" w:cs="Arial"/>
          <w:b/>
          <w:bCs/>
          <w:i/>
          <w:iCs/>
          <w:color w:val="000000"/>
          <w:kern w:val="0"/>
          <w:sz w:val="26"/>
          <w:szCs w:val="26"/>
          <w:lang w:val="en-US"/>
          <w14:ligatures w14:val="none"/>
        </w:rPr>
        <w:t>Ltd</w:t>
      </w:r>
      <w:r w:rsidR="003E1CED" w:rsidRPr="007376E1">
        <w:rPr>
          <w:rFonts w:ascii="Bookman Old Style" w:eastAsia="Times New Roman" w:hAnsi="Bookman Old Style" w:cs="Arial"/>
          <w:b/>
          <w:bCs/>
          <w:i/>
          <w:iCs/>
          <w:color w:val="000000"/>
          <w:kern w:val="0"/>
          <w:sz w:val="26"/>
          <w:szCs w:val="26"/>
          <w:lang w:val="en-US"/>
          <w14:ligatures w14:val="none"/>
        </w:rPr>
        <w:t xml:space="preserve"> (1984) 1 </w:t>
      </w:r>
      <w:r w:rsidR="003E1CED" w:rsidRPr="003E1CED">
        <w:rPr>
          <w:rFonts w:ascii="Bookman Old Style" w:eastAsia="Times New Roman" w:hAnsi="Bookman Old Style" w:cs="Arial"/>
          <w:b/>
          <w:bCs/>
          <w:i/>
          <w:iCs/>
          <w:color w:val="000000"/>
          <w:kern w:val="0"/>
          <w:sz w:val="26"/>
          <w:szCs w:val="26"/>
          <w:lang w:val="en-US"/>
          <w14:ligatures w14:val="none"/>
        </w:rPr>
        <w:t>A</w:t>
      </w:r>
      <w:r w:rsidR="003E1CED" w:rsidRPr="007376E1">
        <w:rPr>
          <w:rFonts w:ascii="Bookman Old Style" w:eastAsia="Times New Roman" w:hAnsi="Bookman Old Style" w:cs="Arial"/>
          <w:b/>
          <w:bCs/>
          <w:i/>
          <w:iCs/>
          <w:color w:val="000000"/>
          <w:kern w:val="0"/>
          <w:sz w:val="26"/>
          <w:szCs w:val="26"/>
          <w:lang w:val="en-US"/>
          <w14:ligatures w14:val="none"/>
        </w:rPr>
        <w:t>.</w:t>
      </w:r>
      <w:r w:rsidR="003E1CED" w:rsidRPr="003E1CED">
        <w:rPr>
          <w:rFonts w:ascii="Bookman Old Style" w:eastAsia="Times New Roman" w:hAnsi="Bookman Old Style" w:cs="Arial"/>
          <w:b/>
          <w:bCs/>
          <w:i/>
          <w:iCs/>
          <w:color w:val="000000"/>
          <w:kern w:val="0"/>
          <w:sz w:val="26"/>
          <w:szCs w:val="26"/>
          <w:lang w:val="en-US"/>
          <w14:ligatures w14:val="none"/>
        </w:rPr>
        <w:t>A</w:t>
      </w:r>
      <w:r w:rsidR="003E1CED" w:rsidRPr="007376E1">
        <w:rPr>
          <w:rFonts w:ascii="Bookman Old Style" w:eastAsia="Times New Roman" w:hAnsi="Bookman Old Style" w:cs="Arial"/>
          <w:b/>
          <w:bCs/>
          <w:i/>
          <w:iCs/>
          <w:color w:val="000000"/>
          <w:kern w:val="0"/>
          <w:sz w:val="26"/>
          <w:szCs w:val="26"/>
          <w:lang w:val="en-US"/>
          <w14:ligatures w14:val="none"/>
        </w:rPr>
        <w:t>.</w:t>
      </w:r>
      <w:r w:rsidR="003E1CED" w:rsidRPr="003E1CED">
        <w:rPr>
          <w:rFonts w:ascii="Bookman Old Style" w:eastAsia="Times New Roman" w:hAnsi="Bookman Old Style" w:cs="Arial"/>
          <w:b/>
          <w:bCs/>
          <w:i/>
          <w:iCs/>
          <w:color w:val="000000"/>
          <w:kern w:val="0"/>
          <w:sz w:val="26"/>
          <w:szCs w:val="26"/>
          <w:lang w:val="el-GR"/>
          <w14:ligatures w14:val="none"/>
        </w:rPr>
        <w:t>Δ</w:t>
      </w:r>
      <w:r w:rsidR="003E1CED" w:rsidRPr="007376E1">
        <w:rPr>
          <w:rFonts w:ascii="Bookman Old Style" w:eastAsia="Times New Roman" w:hAnsi="Bookman Old Style" w:cs="Arial"/>
          <w:b/>
          <w:bCs/>
          <w:i/>
          <w:iCs/>
          <w:color w:val="000000"/>
          <w:kern w:val="0"/>
          <w:sz w:val="26"/>
          <w:szCs w:val="26"/>
          <w:lang w:val="en-US"/>
          <w14:ligatures w14:val="none"/>
        </w:rPr>
        <w:t xml:space="preserve"> 738</w:t>
      </w:r>
      <w:r w:rsidRPr="007376E1">
        <w:rPr>
          <w:rFonts w:ascii="Bookman Old Style" w:eastAsia="Times New Roman" w:hAnsi="Bookman Old Style" w:cs="Arial"/>
          <w:color w:val="000000"/>
          <w:kern w:val="0"/>
          <w:sz w:val="26"/>
          <w:szCs w:val="26"/>
          <w:lang w:val="en-US"/>
          <w14:ligatures w14:val="none"/>
        </w:rPr>
        <w:t xml:space="preserve">, </w:t>
      </w:r>
      <w:r w:rsidRPr="00FD76EF">
        <w:rPr>
          <w:rFonts w:ascii="Bookman Old Style" w:eastAsia="Times New Roman" w:hAnsi="Bookman Old Style" w:cs="Arial"/>
          <w:color w:val="000000"/>
          <w:kern w:val="0"/>
          <w:sz w:val="26"/>
          <w:szCs w:val="26"/>
          <w:lang w:val="el-GR"/>
          <w14:ligatures w14:val="none"/>
        </w:rPr>
        <w:t>λέχθηκε</w:t>
      </w:r>
      <w:r w:rsidRPr="007376E1">
        <w:rPr>
          <w:rFonts w:ascii="Bookman Old Style" w:eastAsia="Times New Roman" w:hAnsi="Bookman Old Style" w:cs="Arial"/>
          <w:color w:val="000000"/>
          <w:kern w:val="0"/>
          <w:sz w:val="26"/>
          <w:szCs w:val="26"/>
          <w:lang w:val="en-US"/>
          <w14:ligatures w14:val="none"/>
        </w:rPr>
        <w:t xml:space="preserve"> </w:t>
      </w:r>
      <w:r w:rsidRPr="00FD76EF">
        <w:rPr>
          <w:rFonts w:ascii="Bookman Old Style" w:eastAsia="Times New Roman" w:hAnsi="Bookman Old Style" w:cs="Arial"/>
          <w:color w:val="000000"/>
          <w:kern w:val="0"/>
          <w:sz w:val="26"/>
          <w:szCs w:val="26"/>
          <w:lang w:val="el-GR"/>
          <w14:ligatures w14:val="none"/>
        </w:rPr>
        <w:t>πως</w:t>
      </w:r>
      <w:r w:rsidR="003E1CED" w:rsidRPr="007376E1">
        <w:rPr>
          <w:rFonts w:ascii="Bookman Old Style" w:eastAsia="Times New Roman" w:hAnsi="Bookman Old Style" w:cs="Arial"/>
          <w:b/>
          <w:bCs/>
          <w:i/>
          <w:iCs/>
          <w:color w:val="000000"/>
          <w:kern w:val="0"/>
          <w:sz w:val="26"/>
          <w:szCs w:val="26"/>
          <w:lang w:val="en-US"/>
          <w14:ligatures w14:val="none"/>
        </w:rPr>
        <w:t xml:space="preserve"> </w:t>
      </w:r>
      <w:r w:rsidR="003E1CED" w:rsidRPr="007376E1">
        <w:rPr>
          <w:rFonts w:ascii="Bookman Old Style" w:eastAsia="Times New Roman" w:hAnsi="Bookman Old Style" w:cs="Arial"/>
          <w:i/>
          <w:iCs/>
          <w:color w:val="000000"/>
          <w:kern w:val="0"/>
          <w:sz w:val="26"/>
          <w:szCs w:val="26"/>
          <w:lang w:val="en-US"/>
          <w14:ligatures w14:val="none"/>
        </w:rPr>
        <w:t>«</w:t>
      </w:r>
      <w:r w:rsidR="003E1CED" w:rsidRPr="003E1CED">
        <w:rPr>
          <w:rFonts w:ascii="Bookman Old Style" w:eastAsia="Times New Roman" w:hAnsi="Bookman Old Style" w:cs="Arial"/>
          <w:i/>
          <w:iCs/>
          <w:color w:val="000000"/>
          <w:kern w:val="0"/>
          <w:sz w:val="26"/>
          <w:szCs w:val="26"/>
          <w:lang w:val="el-GR"/>
          <w14:ligatures w14:val="none"/>
        </w:rPr>
        <w:t>Α</w:t>
      </w:r>
      <w:r w:rsidR="003E1CED" w:rsidRPr="003E1CED">
        <w:rPr>
          <w:rFonts w:ascii="Bookman Old Style" w:eastAsia="Times New Roman" w:hAnsi="Bookman Old Style" w:cs="Arial"/>
          <w:i/>
          <w:iCs/>
          <w:color w:val="000000"/>
          <w:kern w:val="0"/>
          <w:sz w:val="26"/>
          <w:szCs w:val="26"/>
          <w:lang w:val="en-US"/>
          <w14:ligatures w14:val="none"/>
        </w:rPr>
        <w:t>n</w:t>
      </w:r>
      <w:r w:rsidR="003E1CED" w:rsidRPr="007376E1">
        <w:rPr>
          <w:rFonts w:ascii="Bookman Old Style" w:eastAsia="Times New Roman" w:hAnsi="Bookman Old Style" w:cs="Arial"/>
          <w:i/>
          <w:iCs/>
          <w:color w:val="000000"/>
          <w:kern w:val="0"/>
          <w:sz w:val="26"/>
          <w:szCs w:val="26"/>
          <w:lang w:val="en-US"/>
          <w14:ligatures w14:val="none"/>
        </w:rPr>
        <w:t xml:space="preserve"> </w:t>
      </w:r>
      <w:r w:rsidR="003E1CED" w:rsidRPr="003E1CED">
        <w:rPr>
          <w:rFonts w:ascii="Bookman Old Style" w:eastAsia="Times New Roman" w:hAnsi="Bookman Old Style" w:cs="Arial"/>
          <w:i/>
          <w:iCs/>
          <w:color w:val="000000"/>
          <w:kern w:val="0"/>
          <w:sz w:val="26"/>
          <w:szCs w:val="26"/>
          <w:lang w:val="en-US"/>
          <w14:ligatures w14:val="none"/>
        </w:rPr>
        <w:t>order</w:t>
      </w:r>
      <w:r w:rsidR="003E1CED" w:rsidRPr="007376E1">
        <w:rPr>
          <w:rFonts w:ascii="Bookman Old Style" w:eastAsia="Times New Roman" w:hAnsi="Bookman Old Style" w:cs="Arial"/>
          <w:i/>
          <w:iCs/>
          <w:color w:val="000000"/>
          <w:kern w:val="0"/>
          <w:sz w:val="26"/>
          <w:szCs w:val="26"/>
          <w:lang w:val="en-US"/>
          <w14:ligatures w14:val="none"/>
        </w:rPr>
        <w:t xml:space="preserve"> </w:t>
      </w:r>
      <w:r w:rsidR="003E1CED" w:rsidRPr="003E1CED">
        <w:rPr>
          <w:rFonts w:ascii="Bookman Old Style" w:eastAsia="Times New Roman" w:hAnsi="Bookman Old Style" w:cs="Arial"/>
          <w:i/>
          <w:iCs/>
          <w:color w:val="000000"/>
          <w:kern w:val="0"/>
          <w:sz w:val="26"/>
          <w:szCs w:val="26"/>
          <w:lang w:val="en-US"/>
          <w14:ligatures w14:val="none"/>
        </w:rPr>
        <w:t>of</w:t>
      </w:r>
      <w:r w:rsidR="003E1CED" w:rsidRPr="007376E1">
        <w:rPr>
          <w:rFonts w:ascii="Bookman Old Style" w:eastAsia="Times New Roman" w:hAnsi="Bookman Old Style" w:cs="Arial"/>
          <w:i/>
          <w:iCs/>
          <w:color w:val="000000"/>
          <w:kern w:val="0"/>
          <w:sz w:val="26"/>
          <w:szCs w:val="26"/>
          <w:lang w:val="en-US"/>
          <w14:ligatures w14:val="none"/>
        </w:rPr>
        <w:t xml:space="preserve"> </w:t>
      </w:r>
      <w:r w:rsidR="003E1CED" w:rsidRPr="003E1CED">
        <w:rPr>
          <w:rFonts w:ascii="Bookman Old Style" w:eastAsia="Times New Roman" w:hAnsi="Bookman Old Style" w:cs="Arial"/>
          <w:i/>
          <w:iCs/>
          <w:color w:val="000000"/>
          <w:kern w:val="0"/>
          <w:sz w:val="26"/>
          <w:szCs w:val="26"/>
          <w:lang w:val="en-US"/>
          <w14:ligatures w14:val="none"/>
        </w:rPr>
        <w:t>the</w:t>
      </w:r>
      <w:r w:rsidR="003E1CED" w:rsidRPr="007376E1">
        <w:rPr>
          <w:rFonts w:ascii="Bookman Old Style" w:eastAsia="Times New Roman" w:hAnsi="Bookman Old Style" w:cs="Arial"/>
          <w:i/>
          <w:iCs/>
          <w:color w:val="000000"/>
          <w:kern w:val="0"/>
          <w:sz w:val="26"/>
          <w:szCs w:val="26"/>
          <w:lang w:val="en-US"/>
          <w14:ligatures w14:val="none"/>
        </w:rPr>
        <w:t xml:space="preserve"> </w:t>
      </w:r>
      <w:r w:rsidR="003E1CED" w:rsidRPr="003E1CED">
        <w:rPr>
          <w:rFonts w:ascii="Bookman Old Style" w:eastAsia="Times New Roman" w:hAnsi="Bookman Old Style" w:cs="Arial"/>
          <w:i/>
          <w:iCs/>
          <w:color w:val="000000"/>
          <w:kern w:val="0"/>
          <w:sz w:val="26"/>
          <w:szCs w:val="26"/>
          <w:lang w:val="en-US"/>
          <w14:ligatures w14:val="none"/>
        </w:rPr>
        <w:t>Court</w:t>
      </w:r>
      <w:r w:rsidR="003E1CED" w:rsidRPr="007376E1">
        <w:rPr>
          <w:rFonts w:ascii="Bookman Old Style" w:eastAsia="Times New Roman" w:hAnsi="Bookman Old Style" w:cs="Arial"/>
          <w:i/>
          <w:iCs/>
          <w:color w:val="000000"/>
          <w:kern w:val="0"/>
          <w:sz w:val="26"/>
          <w:szCs w:val="26"/>
          <w:lang w:val="en-US"/>
          <w14:ligatures w14:val="none"/>
        </w:rPr>
        <w:t xml:space="preserve"> </w:t>
      </w:r>
      <w:r w:rsidR="003E1CED" w:rsidRPr="003E1CED">
        <w:rPr>
          <w:rFonts w:ascii="Bookman Old Style" w:eastAsia="Times New Roman" w:hAnsi="Bookman Old Style" w:cs="Arial"/>
          <w:i/>
          <w:iCs/>
          <w:color w:val="000000"/>
          <w:kern w:val="0"/>
          <w:sz w:val="26"/>
          <w:szCs w:val="26"/>
          <w:lang w:val="en-US"/>
          <w14:ligatures w14:val="none"/>
        </w:rPr>
        <w:t>is</w:t>
      </w:r>
      <w:r w:rsidR="003E1CED" w:rsidRPr="007376E1">
        <w:rPr>
          <w:rFonts w:ascii="Bookman Old Style" w:eastAsia="Times New Roman" w:hAnsi="Bookman Old Style" w:cs="Arial"/>
          <w:i/>
          <w:iCs/>
          <w:color w:val="000000"/>
          <w:kern w:val="0"/>
          <w:sz w:val="26"/>
          <w:szCs w:val="26"/>
          <w:lang w:val="en-US"/>
          <w14:ligatures w14:val="none"/>
        </w:rPr>
        <w:t xml:space="preserve"> </w:t>
      </w:r>
      <w:r w:rsidR="003E1CED" w:rsidRPr="003E1CED">
        <w:rPr>
          <w:rFonts w:ascii="Bookman Old Style" w:eastAsia="Times New Roman" w:hAnsi="Bookman Old Style" w:cs="Arial"/>
          <w:i/>
          <w:iCs/>
          <w:color w:val="000000"/>
          <w:kern w:val="0"/>
          <w:sz w:val="26"/>
          <w:szCs w:val="26"/>
          <w:lang w:val="en-US"/>
          <w14:ligatures w14:val="none"/>
        </w:rPr>
        <w:t>no</w:t>
      </w:r>
      <w:r w:rsidR="003E1CED" w:rsidRPr="007376E1">
        <w:rPr>
          <w:rFonts w:ascii="Bookman Old Style" w:eastAsia="Times New Roman" w:hAnsi="Bookman Old Style" w:cs="Arial"/>
          <w:i/>
          <w:iCs/>
          <w:color w:val="000000"/>
          <w:kern w:val="0"/>
          <w:sz w:val="26"/>
          <w:szCs w:val="26"/>
          <w:lang w:val="en-US"/>
          <w14:ligatures w14:val="none"/>
        </w:rPr>
        <w:t xml:space="preserve"> </w:t>
      </w:r>
      <w:r w:rsidR="003E1CED" w:rsidRPr="003E1CED">
        <w:rPr>
          <w:rFonts w:ascii="Bookman Old Style" w:eastAsia="Times New Roman" w:hAnsi="Bookman Old Style" w:cs="Arial"/>
          <w:i/>
          <w:iCs/>
          <w:color w:val="000000"/>
          <w:kern w:val="0"/>
          <w:sz w:val="26"/>
          <w:szCs w:val="26"/>
          <w:lang w:val="en-US"/>
          <w14:ligatures w14:val="none"/>
        </w:rPr>
        <w:t>less</w:t>
      </w:r>
      <w:r w:rsidR="003E1CED" w:rsidRPr="007376E1">
        <w:rPr>
          <w:rFonts w:ascii="Bookman Old Style" w:eastAsia="Times New Roman" w:hAnsi="Bookman Old Style" w:cs="Arial"/>
          <w:i/>
          <w:iCs/>
          <w:color w:val="000000"/>
          <w:kern w:val="0"/>
          <w:sz w:val="26"/>
          <w:szCs w:val="26"/>
          <w:lang w:val="en-US"/>
          <w14:ligatures w14:val="none"/>
        </w:rPr>
        <w:t xml:space="preserve"> </w:t>
      </w:r>
      <w:r w:rsidR="003E1CED" w:rsidRPr="003E1CED">
        <w:rPr>
          <w:rFonts w:ascii="Bookman Old Style" w:eastAsia="Times New Roman" w:hAnsi="Bookman Old Style" w:cs="Arial"/>
          <w:i/>
          <w:iCs/>
          <w:color w:val="000000"/>
          <w:kern w:val="0"/>
          <w:sz w:val="26"/>
          <w:szCs w:val="26"/>
          <w:lang w:val="en-US"/>
          <w14:ligatures w14:val="none"/>
        </w:rPr>
        <w:t>a</w:t>
      </w:r>
      <w:r w:rsidR="003E1CED" w:rsidRPr="007376E1">
        <w:rPr>
          <w:rFonts w:ascii="Bookman Old Style" w:eastAsia="Times New Roman" w:hAnsi="Bookman Old Style" w:cs="Arial"/>
          <w:i/>
          <w:iCs/>
          <w:color w:val="000000"/>
          <w:kern w:val="0"/>
          <w:sz w:val="26"/>
          <w:szCs w:val="26"/>
          <w:lang w:val="en-US"/>
          <w14:ligatures w14:val="none"/>
        </w:rPr>
        <w:t xml:space="preserve"> </w:t>
      </w:r>
      <w:r w:rsidR="003E1CED" w:rsidRPr="003E1CED">
        <w:rPr>
          <w:rFonts w:ascii="Bookman Old Style" w:eastAsia="Times New Roman" w:hAnsi="Bookman Old Style" w:cs="Arial"/>
          <w:i/>
          <w:iCs/>
          <w:color w:val="000000"/>
          <w:kern w:val="0"/>
          <w:sz w:val="26"/>
          <w:szCs w:val="26"/>
          <w:lang w:val="en-US"/>
          <w14:ligatures w14:val="none"/>
        </w:rPr>
        <w:t>command</w:t>
      </w:r>
      <w:r w:rsidR="003E1CED" w:rsidRPr="007376E1">
        <w:rPr>
          <w:rFonts w:ascii="Bookman Old Style" w:eastAsia="Times New Roman" w:hAnsi="Bookman Old Style" w:cs="Arial"/>
          <w:i/>
          <w:iCs/>
          <w:color w:val="000000"/>
          <w:kern w:val="0"/>
          <w:sz w:val="26"/>
          <w:szCs w:val="26"/>
          <w:lang w:val="en-US"/>
          <w14:ligatures w14:val="none"/>
        </w:rPr>
        <w:t xml:space="preserve"> </w:t>
      </w:r>
      <w:r w:rsidR="003E1CED" w:rsidRPr="003E1CED">
        <w:rPr>
          <w:rFonts w:ascii="Bookman Old Style" w:eastAsia="Times New Roman" w:hAnsi="Bookman Old Style" w:cs="Arial"/>
          <w:i/>
          <w:iCs/>
          <w:color w:val="000000"/>
          <w:kern w:val="0"/>
          <w:sz w:val="26"/>
          <w:szCs w:val="26"/>
          <w:lang w:val="en-US"/>
          <w14:ligatures w14:val="none"/>
        </w:rPr>
        <w:t>of</w:t>
      </w:r>
      <w:r w:rsidR="003E1CED" w:rsidRPr="007376E1">
        <w:rPr>
          <w:rFonts w:ascii="Bookman Old Style" w:eastAsia="Times New Roman" w:hAnsi="Bookman Old Style" w:cs="Arial"/>
          <w:i/>
          <w:iCs/>
          <w:color w:val="000000"/>
          <w:kern w:val="0"/>
          <w:sz w:val="26"/>
          <w:szCs w:val="26"/>
          <w:lang w:val="en-US"/>
          <w14:ligatures w14:val="none"/>
        </w:rPr>
        <w:t xml:space="preserve"> </w:t>
      </w:r>
      <w:r w:rsidR="003E1CED" w:rsidRPr="003E1CED">
        <w:rPr>
          <w:rFonts w:ascii="Bookman Old Style" w:eastAsia="Times New Roman" w:hAnsi="Bookman Old Style" w:cs="Arial"/>
          <w:i/>
          <w:iCs/>
          <w:color w:val="000000"/>
          <w:kern w:val="0"/>
          <w:sz w:val="26"/>
          <w:szCs w:val="26"/>
          <w:lang w:val="en-US"/>
          <w14:ligatures w14:val="none"/>
        </w:rPr>
        <w:t>the</w:t>
      </w:r>
      <w:r w:rsidR="003E1CED" w:rsidRPr="007376E1">
        <w:rPr>
          <w:rFonts w:ascii="Bookman Old Style" w:eastAsia="Times New Roman" w:hAnsi="Bookman Old Style" w:cs="Arial"/>
          <w:i/>
          <w:iCs/>
          <w:color w:val="000000"/>
          <w:kern w:val="0"/>
          <w:sz w:val="26"/>
          <w:szCs w:val="26"/>
          <w:lang w:val="en-US"/>
          <w14:ligatures w14:val="none"/>
        </w:rPr>
        <w:t xml:space="preserve"> </w:t>
      </w:r>
      <w:r w:rsidR="003E1CED" w:rsidRPr="003E1CED">
        <w:rPr>
          <w:rFonts w:ascii="Bookman Old Style" w:eastAsia="Times New Roman" w:hAnsi="Bookman Old Style" w:cs="Arial"/>
          <w:i/>
          <w:iCs/>
          <w:color w:val="000000"/>
          <w:kern w:val="0"/>
          <w:sz w:val="26"/>
          <w:szCs w:val="26"/>
          <w:lang w:val="en-US"/>
          <w14:ligatures w14:val="none"/>
        </w:rPr>
        <w:t>law</w:t>
      </w:r>
      <w:r w:rsidR="003E1CED" w:rsidRPr="007376E1">
        <w:rPr>
          <w:rFonts w:ascii="Bookman Old Style" w:eastAsia="Times New Roman" w:hAnsi="Bookman Old Style" w:cs="Arial"/>
          <w:i/>
          <w:iCs/>
          <w:color w:val="000000"/>
          <w:kern w:val="0"/>
          <w:sz w:val="26"/>
          <w:szCs w:val="26"/>
          <w:lang w:val="en-US"/>
          <w14:ligatures w14:val="none"/>
        </w:rPr>
        <w:t xml:space="preserve"> </w:t>
      </w:r>
      <w:r w:rsidR="003E1CED" w:rsidRPr="003E1CED">
        <w:rPr>
          <w:rFonts w:ascii="Bookman Old Style" w:eastAsia="Times New Roman" w:hAnsi="Bookman Old Style" w:cs="Arial"/>
          <w:i/>
          <w:iCs/>
          <w:color w:val="000000"/>
          <w:kern w:val="0"/>
          <w:sz w:val="26"/>
          <w:szCs w:val="26"/>
          <w:lang w:val="en-US"/>
          <w14:ligatures w14:val="none"/>
        </w:rPr>
        <w:t>than</w:t>
      </w:r>
      <w:r w:rsidR="003E1CED" w:rsidRPr="007376E1">
        <w:rPr>
          <w:rFonts w:ascii="Bookman Old Style" w:eastAsia="Times New Roman" w:hAnsi="Bookman Old Style" w:cs="Arial"/>
          <w:i/>
          <w:iCs/>
          <w:color w:val="000000"/>
          <w:kern w:val="0"/>
          <w:sz w:val="26"/>
          <w:szCs w:val="26"/>
          <w:lang w:val="en-US"/>
          <w14:ligatures w14:val="none"/>
        </w:rPr>
        <w:t xml:space="preserve"> </w:t>
      </w:r>
      <w:r w:rsidR="003E1CED" w:rsidRPr="003E1CED">
        <w:rPr>
          <w:rFonts w:ascii="Bookman Old Style" w:eastAsia="Times New Roman" w:hAnsi="Bookman Old Style" w:cs="Arial"/>
          <w:i/>
          <w:iCs/>
          <w:color w:val="000000"/>
          <w:kern w:val="0"/>
          <w:sz w:val="26"/>
          <w:szCs w:val="26"/>
          <w:lang w:val="en-US"/>
          <w14:ligatures w14:val="none"/>
        </w:rPr>
        <w:t>the</w:t>
      </w:r>
      <w:r w:rsidR="003E1CED" w:rsidRPr="007376E1">
        <w:rPr>
          <w:rFonts w:ascii="Bookman Old Style" w:eastAsia="Times New Roman" w:hAnsi="Bookman Old Style" w:cs="Arial"/>
          <w:i/>
          <w:iCs/>
          <w:color w:val="000000"/>
          <w:kern w:val="0"/>
          <w:sz w:val="26"/>
          <w:szCs w:val="26"/>
          <w:lang w:val="en-US"/>
          <w14:ligatures w14:val="none"/>
        </w:rPr>
        <w:t xml:space="preserve"> </w:t>
      </w:r>
      <w:r w:rsidR="003E1CED" w:rsidRPr="003E1CED">
        <w:rPr>
          <w:rFonts w:ascii="Bookman Old Style" w:eastAsia="Times New Roman" w:hAnsi="Bookman Old Style" w:cs="Arial"/>
          <w:i/>
          <w:iCs/>
          <w:color w:val="000000"/>
          <w:kern w:val="0"/>
          <w:sz w:val="26"/>
          <w:szCs w:val="26"/>
          <w:lang w:val="en-US"/>
          <w14:ligatures w14:val="none"/>
        </w:rPr>
        <w:t>provisions</w:t>
      </w:r>
      <w:r w:rsidR="003E1CED" w:rsidRPr="007376E1">
        <w:rPr>
          <w:rFonts w:ascii="Bookman Old Style" w:eastAsia="Times New Roman" w:hAnsi="Bookman Old Style" w:cs="Arial"/>
          <w:i/>
          <w:iCs/>
          <w:color w:val="000000"/>
          <w:kern w:val="0"/>
          <w:sz w:val="26"/>
          <w:szCs w:val="26"/>
          <w:lang w:val="en-US"/>
          <w14:ligatures w14:val="none"/>
        </w:rPr>
        <w:t xml:space="preserve"> </w:t>
      </w:r>
      <w:r w:rsidR="003E1CED" w:rsidRPr="003E1CED">
        <w:rPr>
          <w:rFonts w:ascii="Bookman Old Style" w:eastAsia="Times New Roman" w:hAnsi="Bookman Old Style" w:cs="Arial"/>
          <w:i/>
          <w:iCs/>
          <w:color w:val="000000"/>
          <w:kern w:val="0"/>
          <w:sz w:val="26"/>
          <w:szCs w:val="26"/>
          <w:lang w:val="en-US"/>
          <w14:ligatures w14:val="none"/>
        </w:rPr>
        <w:t>of</w:t>
      </w:r>
      <w:r w:rsidR="003E1CED" w:rsidRPr="007376E1">
        <w:rPr>
          <w:rFonts w:ascii="Bookman Old Style" w:eastAsia="Times New Roman" w:hAnsi="Bookman Old Style" w:cs="Arial"/>
          <w:i/>
          <w:iCs/>
          <w:color w:val="000000"/>
          <w:kern w:val="0"/>
          <w:sz w:val="26"/>
          <w:szCs w:val="26"/>
          <w:lang w:val="en-US"/>
          <w14:ligatures w14:val="none"/>
        </w:rPr>
        <w:t xml:space="preserve"> </w:t>
      </w:r>
      <w:r w:rsidR="003E1CED" w:rsidRPr="003E1CED">
        <w:rPr>
          <w:rFonts w:ascii="Bookman Old Style" w:eastAsia="Times New Roman" w:hAnsi="Bookman Old Style" w:cs="Arial"/>
          <w:i/>
          <w:iCs/>
          <w:color w:val="000000"/>
          <w:kern w:val="0"/>
          <w:sz w:val="26"/>
          <w:szCs w:val="26"/>
          <w:lang w:val="en-US"/>
          <w14:ligatures w14:val="none"/>
        </w:rPr>
        <w:t>a</w:t>
      </w:r>
      <w:r w:rsidR="003E1CED" w:rsidRPr="007376E1">
        <w:rPr>
          <w:rFonts w:ascii="Bookman Old Style" w:eastAsia="Times New Roman" w:hAnsi="Bookman Old Style" w:cs="Arial"/>
          <w:i/>
          <w:iCs/>
          <w:color w:val="000000"/>
          <w:kern w:val="0"/>
          <w:sz w:val="26"/>
          <w:szCs w:val="26"/>
          <w:lang w:val="en-US"/>
          <w14:ligatures w14:val="none"/>
        </w:rPr>
        <w:t xml:space="preserve"> </w:t>
      </w:r>
      <w:r w:rsidR="003E1CED" w:rsidRPr="003E1CED">
        <w:rPr>
          <w:rFonts w:ascii="Bookman Old Style" w:eastAsia="Times New Roman" w:hAnsi="Bookman Old Style" w:cs="Arial"/>
          <w:i/>
          <w:iCs/>
          <w:color w:val="000000"/>
          <w:kern w:val="0"/>
          <w:sz w:val="26"/>
          <w:szCs w:val="26"/>
          <w:lang w:val="en-US"/>
          <w14:ligatures w14:val="none"/>
        </w:rPr>
        <w:t>statute</w:t>
      </w:r>
      <w:r w:rsidR="003E1CED" w:rsidRPr="007376E1">
        <w:rPr>
          <w:rFonts w:ascii="Bookman Old Style" w:eastAsia="Times New Roman" w:hAnsi="Bookman Old Style" w:cs="Arial"/>
          <w:i/>
          <w:iCs/>
          <w:color w:val="000000"/>
          <w:kern w:val="0"/>
          <w:sz w:val="26"/>
          <w:szCs w:val="26"/>
          <w:lang w:val="en-US"/>
          <w14:ligatures w14:val="none"/>
        </w:rPr>
        <w:t xml:space="preserve">, </w:t>
      </w:r>
      <w:r w:rsidR="003E1CED" w:rsidRPr="003E1CED">
        <w:rPr>
          <w:rFonts w:ascii="Bookman Old Style" w:eastAsia="Times New Roman" w:hAnsi="Bookman Old Style" w:cs="Arial"/>
          <w:i/>
          <w:iCs/>
          <w:color w:val="000000"/>
          <w:kern w:val="0"/>
          <w:sz w:val="26"/>
          <w:szCs w:val="26"/>
          <w:lang w:val="en-US"/>
          <w14:ligatures w14:val="none"/>
        </w:rPr>
        <w:t>more</w:t>
      </w:r>
      <w:r w:rsidR="003E1CED" w:rsidRPr="007376E1">
        <w:rPr>
          <w:rFonts w:ascii="Bookman Old Style" w:eastAsia="Times New Roman" w:hAnsi="Bookman Old Style" w:cs="Arial"/>
          <w:i/>
          <w:iCs/>
          <w:color w:val="000000"/>
          <w:kern w:val="0"/>
          <w:sz w:val="26"/>
          <w:szCs w:val="26"/>
          <w:lang w:val="en-US"/>
          <w14:ligatures w14:val="none"/>
        </w:rPr>
        <w:t xml:space="preserve"> </w:t>
      </w:r>
      <w:r w:rsidR="003E1CED" w:rsidRPr="003E1CED">
        <w:rPr>
          <w:rFonts w:ascii="Bookman Old Style" w:eastAsia="Times New Roman" w:hAnsi="Bookman Old Style" w:cs="Arial"/>
          <w:i/>
          <w:iCs/>
          <w:color w:val="000000"/>
          <w:kern w:val="0"/>
          <w:sz w:val="26"/>
          <w:szCs w:val="26"/>
          <w:lang w:val="en-US"/>
          <w14:ligatures w14:val="none"/>
        </w:rPr>
        <w:t>direct</w:t>
      </w:r>
      <w:r w:rsidR="003E1CED" w:rsidRPr="007376E1">
        <w:rPr>
          <w:rFonts w:ascii="Bookman Old Style" w:eastAsia="Times New Roman" w:hAnsi="Bookman Old Style" w:cs="Arial"/>
          <w:i/>
          <w:iCs/>
          <w:color w:val="000000"/>
          <w:kern w:val="0"/>
          <w:sz w:val="26"/>
          <w:szCs w:val="26"/>
          <w:lang w:val="en-US"/>
          <w14:ligatures w14:val="none"/>
        </w:rPr>
        <w:t xml:space="preserve"> </w:t>
      </w:r>
      <w:r w:rsidR="003E1CED" w:rsidRPr="003E1CED">
        <w:rPr>
          <w:rFonts w:ascii="Bookman Old Style" w:eastAsia="Times New Roman" w:hAnsi="Bookman Old Style" w:cs="Arial"/>
          <w:i/>
          <w:iCs/>
          <w:color w:val="000000"/>
          <w:kern w:val="0"/>
          <w:sz w:val="26"/>
          <w:szCs w:val="26"/>
          <w:lang w:val="en-US"/>
          <w14:ligatures w14:val="none"/>
        </w:rPr>
        <w:t>still</w:t>
      </w:r>
      <w:r w:rsidR="003E1CED" w:rsidRPr="007376E1">
        <w:rPr>
          <w:rFonts w:ascii="Bookman Old Style" w:eastAsia="Times New Roman" w:hAnsi="Bookman Old Style" w:cs="Arial"/>
          <w:i/>
          <w:iCs/>
          <w:color w:val="000000"/>
          <w:kern w:val="0"/>
          <w:sz w:val="26"/>
          <w:szCs w:val="26"/>
          <w:lang w:val="en-US"/>
          <w14:ligatures w14:val="none"/>
        </w:rPr>
        <w:t xml:space="preserve"> </w:t>
      </w:r>
      <w:r w:rsidR="003E1CED" w:rsidRPr="003E1CED">
        <w:rPr>
          <w:rFonts w:ascii="Bookman Old Style" w:eastAsia="Times New Roman" w:hAnsi="Bookman Old Style" w:cs="Arial"/>
          <w:i/>
          <w:iCs/>
          <w:color w:val="000000"/>
          <w:kern w:val="0"/>
          <w:sz w:val="26"/>
          <w:szCs w:val="26"/>
          <w:lang w:val="en-US"/>
          <w14:ligatures w14:val="none"/>
        </w:rPr>
        <w:t>in</w:t>
      </w:r>
      <w:r w:rsidR="003E1CED" w:rsidRPr="007376E1">
        <w:rPr>
          <w:rFonts w:ascii="Bookman Old Style" w:eastAsia="Times New Roman" w:hAnsi="Bookman Old Style" w:cs="Arial"/>
          <w:i/>
          <w:iCs/>
          <w:color w:val="000000"/>
          <w:kern w:val="0"/>
          <w:sz w:val="26"/>
          <w:szCs w:val="26"/>
          <w:lang w:val="en-US"/>
          <w14:ligatures w14:val="none"/>
        </w:rPr>
        <w:t xml:space="preserve"> </w:t>
      </w:r>
      <w:r w:rsidR="003E1CED" w:rsidRPr="003E1CED">
        <w:rPr>
          <w:rFonts w:ascii="Bookman Old Style" w:eastAsia="Times New Roman" w:hAnsi="Bookman Old Style" w:cs="Arial"/>
          <w:i/>
          <w:iCs/>
          <w:color w:val="000000"/>
          <w:kern w:val="0"/>
          <w:sz w:val="26"/>
          <w:szCs w:val="26"/>
          <w:lang w:val="en-US"/>
          <w14:ligatures w14:val="none"/>
        </w:rPr>
        <w:t>that</w:t>
      </w:r>
      <w:r w:rsidR="003E1CED" w:rsidRPr="007376E1">
        <w:rPr>
          <w:rFonts w:ascii="Bookman Old Style" w:eastAsia="Times New Roman" w:hAnsi="Bookman Old Style" w:cs="Arial"/>
          <w:i/>
          <w:iCs/>
          <w:color w:val="000000"/>
          <w:kern w:val="0"/>
          <w:sz w:val="26"/>
          <w:szCs w:val="26"/>
          <w:lang w:val="en-US"/>
          <w14:ligatures w14:val="none"/>
        </w:rPr>
        <w:t xml:space="preserve"> </w:t>
      </w:r>
      <w:r w:rsidR="003E1CED" w:rsidRPr="003E1CED">
        <w:rPr>
          <w:rFonts w:ascii="Bookman Old Style" w:eastAsia="Times New Roman" w:hAnsi="Bookman Old Style" w:cs="Arial"/>
          <w:i/>
          <w:iCs/>
          <w:color w:val="000000"/>
          <w:kern w:val="0"/>
          <w:sz w:val="26"/>
          <w:szCs w:val="26"/>
          <w:lang w:val="en-US"/>
          <w14:ligatures w14:val="none"/>
        </w:rPr>
        <w:t>it</w:t>
      </w:r>
      <w:r w:rsidR="003E1CED" w:rsidRPr="007376E1">
        <w:rPr>
          <w:rFonts w:ascii="Bookman Old Style" w:eastAsia="Times New Roman" w:hAnsi="Bookman Old Style" w:cs="Arial"/>
          <w:i/>
          <w:iCs/>
          <w:color w:val="000000"/>
          <w:kern w:val="0"/>
          <w:sz w:val="26"/>
          <w:szCs w:val="26"/>
          <w:lang w:val="en-US"/>
          <w14:ligatures w14:val="none"/>
        </w:rPr>
        <w:t xml:space="preserve"> </w:t>
      </w:r>
      <w:r w:rsidR="003E1CED" w:rsidRPr="003E1CED">
        <w:rPr>
          <w:rFonts w:ascii="Bookman Old Style" w:eastAsia="Times New Roman" w:hAnsi="Bookman Old Style" w:cs="Arial"/>
          <w:i/>
          <w:iCs/>
          <w:color w:val="000000"/>
          <w:kern w:val="0"/>
          <w:sz w:val="26"/>
          <w:szCs w:val="26"/>
          <w:lang w:val="en-US"/>
          <w14:ligatures w14:val="none"/>
        </w:rPr>
        <w:t>specifies</w:t>
      </w:r>
      <w:r w:rsidR="003E1CED" w:rsidRPr="007376E1">
        <w:rPr>
          <w:rFonts w:ascii="Bookman Old Style" w:eastAsia="Times New Roman" w:hAnsi="Bookman Old Style" w:cs="Arial"/>
          <w:i/>
          <w:iCs/>
          <w:color w:val="000000"/>
          <w:kern w:val="0"/>
          <w:sz w:val="26"/>
          <w:szCs w:val="26"/>
          <w:lang w:val="en-US"/>
          <w14:ligatures w14:val="none"/>
        </w:rPr>
        <w:t xml:space="preserve"> </w:t>
      </w:r>
      <w:r w:rsidR="003E1CED" w:rsidRPr="003E1CED">
        <w:rPr>
          <w:rFonts w:ascii="Bookman Old Style" w:eastAsia="Times New Roman" w:hAnsi="Bookman Old Style" w:cs="Arial"/>
          <w:i/>
          <w:iCs/>
          <w:color w:val="000000"/>
          <w:kern w:val="0"/>
          <w:sz w:val="26"/>
          <w:szCs w:val="26"/>
          <w:lang w:val="en-US"/>
          <w14:ligatures w14:val="none"/>
        </w:rPr>
        <w:t>what</w:t>
      </w:r>
      <w:r w:rsidR="003E1CED" w:rsidRPr="007376E1">
        <w:rPr>
          <w:rFonts w:ascii="Bookman Old Style" w:eastAsia="Times New Roman" w:hAnsi="Bookman Old Style" w:cs="Arial"/>
          <w:i/>
          <w:iCs/>
          <w:color w:val="000000"/>
          <w:kern w:val="0"/>
          <w:sz w:val="26"/>
          <w:szCs w:val="26"/>
          <w:lang w:val="en-US"/>
          <w14:ligatures w14:val="none"/>
        </w:rPr>
        <w:t xml:space="preserve"> </w:t>
      </w:r>
      <w:r w:rsidR="003E1CED" w:rsidRPr="003E1CED">
        <w:rPr>
          <w:rFonts w:ascii="Bookman Old Style" w:eastAsia="Times New Roman" w:hAnsi="Bookman Old Style" w:cs="Arial"/>
          <w:i/>
          <w:iCs/>
          <w:color w:val="000000"/>
          <w:kern w:val="0"/>
          <w:sz w:val="26"/>
          <w:szCs w:val="26"/>
          <w:lang w:val="en-US"/>
          <w14:ligatures w14:val="none"/>
        </w:rPr>
        <w:t>ought</w:t>
      </w:r>
      <w:r w:rsidR="003E1CED" w:rsidRPr="007376E1">
        <w:rPr>
          <w:rFonts w:ascii="Bookman Old Style" w:eastAsia="Times New Roman" w:hAnsi="Bookman Old Style" w:cs="Arial"/>
          <w:i/>
          <w:iCs/>
          <w:color w:val="000000"/>
          <w:kern w:val="0"/>
          <w:sz w:val="26"/>
          <w:szCs w:val="26"/>
          <w:lang w:val="en-US"/>
          <w14:ligatures w14:val="none"/>
        </w:rPr>
        <w:t xml:space="preserve"> </w:t>
      </w:r>
      <w:r w:rsidR="003E1CED" w:rsidRPr="003E1CED">
        <w:rPr>
          <w:rFonts w:ascii="Bookman Old Style" w:eastAsia="Times New Roman" w:hAnsi="Bookman Old Style" w:cs="Arial"/>
          <w:i/>
          <w:iCs/>
          <w:color w:val="000000"/>
          <w:kern w:val="0"/>
          <w:sz w:val="26"/>
          <w:szCs w:val="26"/>
          <w:lang w:val="en-US"/>
          <w14:ligatures w14:val="none"/>
        </w:rPr>
        <w:t>to</w:t>
      </w:r>
      <w:r w:rsidR="003E1CED" w:rsidRPr="007376E1">
        <w:rPr>
          <w:rFonts w:ascii="Bookman Old Style" w:eastAsia="Times New Roman" w:hAnsi="Bookman Old Style" w:cs="Arial"/>
          <w:i/>
          <w:iCs/>
          <w:color w:val="000000"/>
          <w:kern w:val="0"/>
          <w:sz w:val="26"/>
          <w:szCs w:val="26"/>
          <w:lang w:val="en-US"/>
          <w14:ligatures w14:val="none"/>
        </w:rPr>
        <w:t xml:space="preserve"> </w:t>
      </w:r>
      <w:r w:rsidR="003E1CED" w:rsidRPr="003E1CED">
        <w:rPr>
          <w:rFonts w:ascii="Bookman Old Style" w:eastAsia="Times New Roman" w:hAnsi="Bookman Old Style" w:cs="Arial"/>
          <w:i/>
          <w:iCs/>
          <w:color w:val="000000"/>
          <w:kern w:val="0"/>
          <w:sz w:val="26"/>
          <w:szCs w:val="26"/>
          <w:lang w:val="en-US"/>
          <w14:ligatures w14:val="none"/>
        </w:rPr>
        <w:t>be</w:t>
      </w:r>
      <w:r w:rsidR="003E1CED" w:rsidRPr="007376E1">
        <w:rPr>
          <w:rFonts w:ascii="Bookman Old Style" w:eastAsia="Times New Roman" w:hAnsi="Bookman Old Style" w:cs="Arial"/>
          <w:i/>
          <w:iCs/>
          <w:color w:val="000000"/>
          <w:kern w:val="0"/>
          <w:sz w:val="26"/>
          <w:szCs w:val="26"/>
          <w:lang w:val="en-US"/>
          <w14:ligatures w14:val="none"/>
        </w:rPr>
        <w:t xml:space="preserve"> </w:t>
      </w:r>
      <w:r w:rsidR="003E1CED" w:rsidRPr="003E1CED">
        <w:rPr>
          <w:rFonts w:ascii="Bookman Old Style" w:eastAsia="Times New Roman" w:hAnsi="Bookman Old Style" w:cs="Arial"/>
          <w:i/>
          <w:iCs/>
          <w:color w:val="000000"/>
          <w:kern w:val="0"/>
          <w:sz w:val="26"/>
          <w:szCs w:val="26"/>
          <w:lang w:val="en-US"/>
          <w14:ligatures w14:val="none"/>
        </w:rPr>
        <w:t>done</w:t>
      </w:r>
      <w:r w:rsidR="003E1CED" w:rsidRPr="007376E1">
        <w:rPr>
          <w:rFonts w:ascii="Bookman Old Style" w:eastAsia="Times New Roman" w:hAnsi="Bookman Old Style" w:cs="Arial"/>
          <w:i/>
          <w:iCs/>
          <w:color w:val="000000"/>
          <w:kern w:val="0"/>
          <w:sz w:val="26"/>
          <w:szCs w:val="26"/>
          <w:lang w:val="en-US"/>
          <w14:ligatures w14:val="none"/>
        </w:rPr>
        <w:t xml:space="preserve"> </w:t>
      </w:r>
      <w:r w:rsidR="003E1CED" w:rsidRPr="003E1CED">
        <w:rPr>
          <w:rFonts w:ascii="Bookman Old Style" w:eastAsia="Times New Roman" w:hAnsi="Bookman Old Style" w:cs="Arial"/>
          <w:i/>
          <w:iCs/>
          <w:color w:val="000000"/>
          <w:kern w:val="0"/>
          <w:sz w:val="26"/>
          <w:szCs w:val="26"/>
          <w:lang w:val="en-US"/>
          <w14:ligatures w14:val="none"/>
        </w:rPr>
        <w:t>or</w:t>
      </w:r>
      <w:r w:rsidR="003E1CED" w:rsidRPr="007376E1">
        <w:rPr>
          <w:rFonts w:ascii="Bookman Old Style" w:eastAsia="Times New Roman" w:hAnsi="Bookman Old Style" w:cs="Arial"/>
          <w:i/>
          <w:iCs/>
          <w:color w:val="000000"/>
          <w:kern w:val="0"/>
          <w:sz w:val="26"/>
          <w:szCs w:val="26"/>
          <w:lang w:val="en-US"/>
          <w14:ligatures w14:val="none"/>
        </w:rPr>
        <w:t xml:space="preserve"> </w:t>
      </w:r>
      <w:r w:rsidR="003E1CED" w:rsidRPr="003E1CED">
        <w:rPr>
          <w:rFonts w:ascii="Bookman Old Style" w:eastAsia="Times New Roman" w:hAnsi="Bookman Old Style" w:cs="Arial"/>
          <w:i/>
          <w:iCs/>
          <w:color w:val="000000"/>
          <w:kern w:val="0"/>
          <w:sz w:val="26"/>
          <w:szCs w:val="26"/>
          <w:lang w:val="en-US"/>
          <w14:ligatures w14:val="none"/>
        </w:rPr>
        <w:t>what</w:t>
      </w:r>
      <w:r w:rsidR="003E1CED" w:rsidRPr="007376E1">
        <w:rPr>
          <w:rFonts w:ascii="Bookman Old Style" w:eastAsia="Times New Roman" w:hAnsi="Bookman Old Style" w:cs="Arial"/>
          <w:i/>
          <w:iCs/>
          <w:color w:val="000000"/>
          <w:kern w:val="0"/>
          <w:sz w:val="26"/>
          <w:szCs w:val="26"/>
          <w:lang w:val="en-US"/>
          <w14:ligatures w14:val="none"/>
        </w:rPr>
        <w:t xml:space="preserve"> </w:t>
      </w:r>
      <w:r w:rsidR="003E1CED" w:rsidRPr="003E1CED">
        <w:rPr>
          <w:rFonts w:ascii="Bookman Old Style" w:eastAsia="Times New Roman" w:hAnsi="Bookman Old Style" w:cs="Arial"/>
          <w:i/>
          <w:iCs/>
          <w:color w:val="000000"/>
          <w:kern w:val="0"/>
          <w:sz w:val="26"/>
          <w:szCs w:val="26"/>
          <w:lang w:val="en-US"/>
          <w14:ligatures w14:val="none"/>
        </w:rPr>
        <w:t>ought</w:t>
      </w:r>
      <w:r w:rsidR="003E1CED" w:rsidRPr="007376E1">
        <w:rPr>
          <w:rFonts w:ascii="Bookman Old Style" w:eastAsia="Times New Roman" w:hAnsi="Bookman Old Style" w:cs="Arial"/>
          <w:i/>
          <w:iCs/>
          <w:color w:val="000000"/>
          <w:kern w:val="0"/>
          <w:sz w:val="26"/>
          <w:szCs w:val="26"/>
          <w:lang w:val="en-US"/>
          <w14:ligatures w14:val="none"/>
        </w:rPr>
        <w:t xml:space="preserve"> </w:t>
      </w:r>
      <w:r w:rsidR="003E1CED" w:rsidRPr="003E1CED">
        <w:rPr>
          <w:rFonts w:ascii="Bookman Old Style" w:eastAsia="Times New Roman" w:hAnsi="Bookman Old Style" w:cs="Arial"/>
          <w:i/>
          <w:iCs/>
          <w:color w:val="000000"/>
          <w:kern w:val="0"/>
          <w:sz w:val="26"/>
          <w:szCs w:val="26"/>
          <w:lang w:val="en-US"/>
          <w14:ligatures w14:val="none"/>
        </w:rPr>
        <w:t>not</w:t>
      </w:r>
      <w:r w:rsidR="003E1CED" w:rsidRPr="007376E1">
        <w:rPr>
          <w:rFonts w:ascii="Bookman Old Style" w:eastAsia="Times New Roman" w:hAnsi="Bookman Old Style" w:cs="Arial"/>
          <w:i/>
          <w:iCs/>
          <w:color w:val="000000"/>
          <w:kern w:val="0"/>
          <w:sz w:val="26"/>
          <w:szCs w:val="26"/>
          <w:lang w:val="en-US"/>
          <w14:ligatures w14:val="none"/>
        </w:rPr>
        <w:t xml:space="preserve"> </w:t>
      </w:r>
      <w:r w:rsidR="003E1CED" w:rsidRPr="003E1CED">
        <w:rPr>
          <w:rFonts w:ascii="Bookman Old Style" w:eastAsia="Times New Roman" w:hAnsi="Bookman Old Style" w:cs="Arial"/>
          <w:i/>
          <w:iCs/>
          <w:color w:val="000000"/>
          <w:kern w:val="0"/>
          <w:sz w:val="26"/>
          <w:szCs w:val="26"/>
          <w:lang w:val="en-US"/>
          <w14:ligatures w14:val="none"/>
        </w:rPr>
        <w:t>to</w:t>
      </w:r>
      <w:r w:rsidR="003E1CED" w:rsidRPr="007376E1">
        <w:rPr>
          <w:rFonts w:ascii="Bookman Old Style" w:eastAsia="Times New Roman" w:hAnsi="Bookman Old Style" w:cs="Arial"/>
          <w:i/>
          <w:iCs/>
          <w:color w:val="000000"/>
          <w:kern w:val="0"/>
          <w:sz w:val="26"/>
          <w:szCs w:val="26"/>
          <w:lang w:val="en-US"/>
          <w14:ligatures w14:val="none"/>
        </w:rPr>
        <w:t xml:space="preserve"> </w:t>
      </w:r>
      <w:r w:rsidR="003E1CED" w:rsidRPr="003E1CED">
        <w:rPr>
          <w:rFonts w:ascii="Bookman Old Style" w:eastAsia="Times New Roman" w:hAnsi="Bookman Old Style" w:cs="Arial"/>
          <w:i/>
          <w:iCs/>
          <w:color w:val="000000"/>
          <w:kern w:val="0"/>
          <w:sz w:val="26"/>
          <w:szCs w:val="26"/>
          <w:lang w:val="en-US"/>
          <w14:ligatures w14:val="none"/>
        </w:rPr>
        <w:t>be</w:t>
      </w:r>
      <w:r w:rsidR="003E1CED" w:rsidRPr="007376E1">
        <w:rPr>
          <w:rFonts w:ascii="Bookman Old Style" w:eastAsia="Times New Roman" w:hAnsi="Bookman Old Style" w:cs="Arial"/>
          <w:i/>
          <w:iCs/>
          <w:color w:val="000000"/>
          <w:kern w:val="0"/>
          <w:sz w:val="26"/>
          <w:szCs w:val="26"/>
          <w:lang w:val="en-US"/>
          <w14:ligatures w14:val="none"/>
        </w:rPr>
        <w:t xml:space="preserve"> </w:t>
      </w:r>
      <w:r w:rsidR="003E1CED" w:rsidRPr="003E1CED">
        <w:rPr>
          <w:rFonts w:ascii="Bookman Old Style" w:eastAsia="Times New Roman" w:hAnsi="Bookman Old Style" w:cs="Arial"/>
          <w:i/>
          <w:iCs/>
          <w:color w:val="000000"/>
          <w:kern w:val="0"/>
          <w:sz w:val="26"/>
          <w:szCs w:val="26"/>
          <w:lang w:val="en-US"/>
          <w14:ligatures w14:val="none"/>
        </w:rPr>
        <w:t>done</w:t>
      </w:r>
      <w:r w:rsidR="003E1CED" w:rsidRPr="007376E1">
        <w:rPr>
          <w:rFonts w:ascii="Bookman Old Style" w:eastAsia="Times New Roman" w:hAnsi="Bookman Old Style" w:cs="Arial"/>
          <w:i/>
          <w:iCs/>
          <w:color w:val="000000"/>
          <w:kern w:val="0"/>
          <w:sz w:val="26"/>
          <w:szCs w:val="26"/>
          <w:lang w:val="en-US"/>
          <w14:ligatures w14:val="none"/>
        </w:rPr>
        <w:t>»</w:t>
      </w:r>
      <w:r w:rsidR="007376E1" w:rsidRPr="007376E1">
        <w:rPr>
          <w:rFonts w:ascii="Bookman Old Style" w:eastAsia="Times New Roman" w:hAnsi="Bookman Old Style" w:cs="Arial"/>
          <w:i/>
          <w:iCs/>
          <w:color w:val="000000"/>
          <w:kern w:val="0"/>
          <w:sz w:val="26"/>
          <w:szCs w:val="26"/>
          <w:lang w:val="en-US"/>
          <w14:ligatures w14:val="none"/>
        </w:rPr>
        <w:t>.</w:t>
      </w:r>
      <w:r w:rsidR="00945D1F" w:rsidRPr="007376E1">
        <w:rPr>
          <w:rFonts w:ascii="Bookman Old Style" w:eastAsia="Times New Roman" w:hAnsi="Bookman Old Style" w:cs="Arial"/>
          <w:i/>
          <w:iCs/>
          <w:color w:val="000000"/>
          <w:kern w:val="0"/>
          <w:sz w:val="26"/>
          <w:szCs w:val="26"/>
          <w:lang w:val="en-US"/>
          <w14:ligatures w14:val="none"/>
        </w:rPr>
        <w:t xml:space="preserve"> </w:t>
      </w:r>
    </w:p>
    <w:p w14:paraId="34EDE1D0" w14:textId="77777777" w:rsidR="00FC66FF" w:rsidRPr="007376E1" w:rsidRDefault="00FC66FF" w:rsidP="004B70A7">
      <w:pPr>
        <w:spacing w:after="0" w:line="480" w:lineRule="auto"/>
        <w:ind w:right="-46" w:firstLine="284"/>
        <w:jc w:val="both"/>
        <w:rPr>
          <w:rFonts w:ascii="Bookman Old Style" w:eastAsia="Times New Roman" w:hAnsi="Bookman Old Style" w:cs="Arial"/>
          <w:i/>
          <w:iCs/>
          <w:color w:val="000000"/>
          <w:kern w:val="0"/>
          <w:sz w:val="26"/>
          <w:szCs w:val="26"/>
          <w:lang w:val="en-US"/>
          <w14:ligatures w14:val="none"/>
        </w:rPr>
      </w:pPr>
    </w:p>
    <w:p w14:paraId="751D7599" w14:textId="0E6A6A39" w:rsidR="003E1CED" w:rsidRDefault="00104B1E" w:rsidP="004B70A7">
      <w:pPr>
        <w:spacing w:after="0" w:line="480" w:lineRule="auto"/>
        <w:ind w:right="-46" w:firstLine="284"/>
        <w:jc w:val="both"/>
        <w:rPr>
          <w:rFonts w:ascii="Bookman Old Style" w:eastAsia="Times New Roman" w:hAnsi="Bookman Old Style" w:cs="Arial"/>
          <w:i/>
          <w:iCs/>
          <w:color w:val="000000"/>
          <w:kern w:val="0"/>
          <w:sz w:val="26"/>
          <w:szCs w:val="26"/>
          <w:lang w:val="el-GR"/>
          <w14:ligatures w14:val="none"/>
        </w:rPr>
      </w:pPr>
      <w:r>
        <w:rPr>
          <w:rFonts w:ascii="Bookman Old Style" w:eastAsia="Times New Roman" w:hAnsi="Bookman Old Style" w:cs="Arial"/>
          <w:color w:val="000000"/>
          <w:kern w:val="0"/>
          <w:sz w:val="26"/>
          <w:szCs w:val="26"/>
          <w:lang w:val="el-GR"/>
          <w14:ligatures w14:val="none"/>
        </w:rPr>
        <w:t xml:space="preserve">Στην </w:t>
      </w:r>
      <w:r w:rsidRPr="00104B1E">
        <w:rPr>
          <w:rFonts w:ascii="Bookman Old Style" w:eastAsia="Times New Roman" w:hAnsi="Bookman Old Style" w:cs="Arial"/>
          <w:b/>
          <w:bCs/>
          <w:i/>
          <w:iCs/>
          <w:color w:val="000000"/>
          <w:kern w:val="0"/>
          <w:sz w:val="26"/>
          <w:szCs w:val="26"/>
          <w:lang w:val="en-US"/>
          <w14:ligatures w14:val="none"/>
        </w:rPr>
        <w:t>Poliakova</w:t>
      </w:r>
      <w:r w:rsidRPr="00104B1E">
        <w:rPr>
          <w:rFonts w:ascii="Bookman Old Style" w:eastAsia="Times New Roman" w:hAnsi="Bookman Old Style" w:cs="Arial"/>
          <w:color w:val="000000"/>
          <w:kern w:val="0"/>
          <w:sz w:val="26"/>
          <w:szCs w:val="26"/>
          <w:lang w:val="el-GR"/>
          <w14:ligatures w14:val="none"/>
        </w:rPr>
        <w:t xml:space="preserve"> (</w:t>
      </w:r>
      <w:r>
        <w:rPr>
          <w:rFonts w:ascii="Bookman Old Style" w:eastAsia="Times New Roman" w:hAnsi="Bookman Old Style" w:cs="Arial"/>
          <w:color w:val="000000"/>
          <w:kern w:val="0"/>
          <w:sz w:val="26"/>
          <w:szCs w:val="26"/>
          <w:lang w:val="el-GR"/>
          <w14:ligatures w14:val="none"/>
        </w:rPr>
        <w:t>ανωτέρω), επαναλαμβάνεται ότι</w:t>
      </w:r>
      <w:r w:rsidRPr="00104B1E">
        <w:rPr>
          <w:rFonts w:ascii="Bookman Old Style" w:eastAsia="Times New Roman" w:hAnsi="Bookman Old Style" w:cs="Arial"/>
          <w:color w:val="000000"/>
          <w:kern w:val="0"/>
          <w:sz w:val="26"/>
          <w:szCs w:val="26"/>
          <w:lang w:val="el-GR"/>
          <w14:ligatures w14:val="none"/>
        </w:rPr>
        <w:t>:</w:t>
      </w:r>
      <w:r>
        <w:rPr>
          <w:rFonts w:ascii="Bookman Old Style" w:eastAsia="Times New Roman" w:hAnsi="Bookman Old Style" w:cs="Arial"/>
          <w:color w:val="000000"/>
          <w:kern w:val="0"/>
          <w:sz w:val="26"/>
          <w:szCs w:val="26"/>
          <w:lang w:val="el-GR"/>
          <w14:ligatures w14:val="none"/>
        </w:rPr>
        <w:t xml:space="preserve"> </w:t>
      </w:r>
      <w:r w:rsidRPr="00104B1E">
        <w:rPr>
          <w:rFonts w:ascii="Bookman Old Style" w:eastAsia="Times New Roman" w:hAnsi="Bookman Old Style" w:cs="Arial"/>
          <w:i/>
          <w:iCs/>
          <w:color w:val="000000"/>
          <w:kern w:val="0"/>
          <w:sz w:val="26"/>
          <w:szCs w:val="26"/>
          <w:lang w:val="el-GR"/>
          <w14:ligatures w14:val="none"/>
        </w:rPr>
        <w:t xml:space="preserve">«… τα διατάγματα θα πρέπει να εξειδικεύονται με τη μεγαλύτερη δυνατή σαφήνεια ώστε να μην αφήνεται αμφιβολία ως προς το ποιες πράξεις απαγορεύονται και υπό </w:t>
      </w:r>
      <w:proofErr w:type="spellStart"/>
      <w:r w:rsidRPr="00104B1E">
        <w:rPr>
          <w:rFonts w:ascii="Bookman Old Style" w:eastAsia="Times New Roman" w:hAnsi="Bookman Old Style" w:cs="Arial"/>
          <w:i/>
          <w:iCs/>
          <w:color w:val="000000"/>
          <w:kern w:val="0"/>
          <w:sz w:val="26"/>
          <w:szCs w:val="26"/>
          <w:lang w:val="el-GR"/>
          <w14:ligatures w14:val="none"/>
        </w:rPr>
        <w:t>ποία</w:t>
      </w:r>
      <w:proofErr w:type="spellEnd"/>
      <w:r w:rsidRPr="00104B1E">
        <w:rPr>
          <w:rFonts w:ascii="Bookman Old Style" w:eastAsia="Times New Roman" w:hAnsi="Bookman Old Style" w:cs="Arial"/>
          <w:i/>
          <w:iCs/>
          <w:color w:val="000000"/>
          <w:kern w:val="0"/>
          <w:sz w:val="26"/>
          <w:szCs w:val="26"/>
          <w:lang w:val="el-GR"/>
          <w14:ligatures w14:val="none"/>
        </w:rPr>
        <w:t xml:space="preserve"> ιδιότητα</w:t>
      </w:r>
      <w:r>
        <w:rPr>
          <w:rFonts w:ascii="Bookman Old Style" w:eastAsia="Times New Roman" w:hAnsi="Bookman Old Style" w:cs="Arial"/>
          <w:color w:val="000000"/>
          <w:kern w:val="0"/>
          <w:sz w:val="26"/>
          <w:szCs w:val="26"/>
          <w:lang w:val="el-GR"/>
          <w14:ligatures w14:val="none"/>
        </w:rPr>
        <w:t>»</w:t>
      </w:r>
      <w:r w:rsidR="00F5361A">
        <w:rPr>
          <w:rFonts w:ascii="Bookman Old Style" w:eastAsia="Times New Roman" w:hAnsi="Bookman Old Style" w:cs="Arial"/>
          <w:color w:val="000000"/>
          <w:kern w:val="0"/>
          <w:sz w:val="26"/>
          <w:szCs w:val="26"/>
          <w:lang w:val="el-GR"/>
          <w14:ligatures w14:val="none"/>
        </w:rPr>
        <w:t>,</w:t>
      </w:r>
      <w:r>
        <w:rPr>
          <w:rFonts w:ascii="Bookman Old Style" w:eastAsia="Times New Roman" w:hAnsi="Bookman Old Style" w:cs="Arial"/>
          <w:color w:val="000000"/>
          <w:kern w:val="0"/>
          <w:sz w:val="26"/>
          <w:szCs w:val="26"/>
          <w:lang w:val="el-GR"/>
          <w14:ligatures w14:val="none"/>
        </w:rPr>
        <w:t xml:space="preserve"> και σ</w:t>
      </w:r>
      <w:r w:rsidR="003E1CED">
        <w:rPr>
          <w:rFonts w:ascii="Bookman Old Style" w:eastAsia="Times New Roman" w:hAnsi="Bookman Old Style" w:cs="Arial"/>
          <w:color w:val="000000"/>
          <w:kern w:val="0"/>
          <w:sz w:val="26"/>
          <w:szCs w:val="26"/>
          <w:lang w:val="el-GR"/>
          <w14:ligatures w14:val="none"/>
        </w:rPr>
        <w:t xml:space="preserve">τη </w:t>
      </w:r>
      <w:r w:rsidR="003E1CED" w:rsidRPr="003E1CED">
        <w:rPr>
          <w:rFonts w:ascii="Bookman Old Style" w:eastAsia="Times New Roman" w:hAnsi="Bookman Old Style" w:cs="Arial"/>
          <w:b/>
          <w:bCs/>
          <w:i/>
          <w:iCs/>
          <w:color w:val="000000"/>
          <w:kern w:val="0"/>
          <w:sz w:val="26"/>
          <w:szCs w:val="26"/>
          <w:lang w:val="en-US"/>
          <w14:ligatures w14:val="none"/>
        </w:rPr>
        <w:t>Yugos</w:t>
      </w:r>
      <w:r w:rsidR="003E1CED" w:rsidRPr="003E1CED">
        <w:rPr>
          <w:rFonts w:ascii="Bookman Old Style" w:eastAsia="Times New Roman" w:hAnsi="Bookman Old Style" w:cs="Arial"/>
          <w:b/>
          <w:bCs/>
          <w:i/>
          <w:iCs/>
          <w:color w:val="000000"/>
          <w:kern w:val="0"/>
          <w:sz w:val="26"/>
          <w:szCs w:val="26"/>
          <w:lang w:val="el-GR"/>
          <w14:ligatures w14:val="none"/>
        </w:rPr>
        <w:t xml:space="preserve"> </w:t>
      </w:r>
      <w:r w:rsidR="003E1CED" w:rsidRPr="003E1CED">
        <w:rPr>
          <w:rFonts w:ascii="Bookman Old Style" w:eastAsia="Times New Roman" w:hAnsi="Bookman Old Style" w:cs="Arial"/>
          <w:b/>
          <w:bCs/>
          <w:i/>
          <w:iCs/>
          <w:color w:val="000000"/>
          <w:kern w:val="0"/>
          <w:sz w:val="26"/>
          <w:szCs w:val="26"/>
          <w:lang w:val="en-US"/>
          <w14:ligatures w14:val="none"/>
        </w:rPr>
        <w:t>Finance</w:t>
      </w:r>
      <w:r w:rsidR="003E1CED" w:rsidRPr="003E1CED">
        <w:rPr>
          <w:rFonts w:ascii="Bookman Old Style" w:eastAsia="Times New Roman" w:hAnsi="Bookman Old Style" w:cs="Arial"/>
          <w:b/>
          <w:bCs/>
          <w:i/>
          <w:iCs/>
          <w:color w:val="000000"/>
          <w:kern w:val="0"/>
          <w:sz w:val="26"/>
          <w:szCs w:val="26"/>
          <w:lang w:val="el-GR"/>
          <w14:ligatures w14:val="none"/>
        </w:rPr>
        <w:t xml:space="preserve"> </w:t>
      </w:r>
      <w:r w:rsidR="003E1CED" w:rsidRPr="003E1CED">
        <w:rPr>
          <w:rFonts w:ascii="Bookman Old Style" w:eastAsia="Times New Roman" w:hAnsi="Bookman Old Style" w:cs="Arial"/>
          <w:b/>
          <w:bCs/>
          <w:i/>
          <w:iCs/>
          <w:color w:val="000000"/>
          <w:kern w:val="0"/>
          <w:sz w:val="26"/>
          <w:szCs w:val="26"/>
          <w:lang w:val="en-US"/>
          <w14:ligatures w14:val="none"/>
        </w:rPr>
        <w:t>BV</w:t>
      </w:r>
      <w:r w:rsidR="003E1CED" w:rsidRPr="003E1CED">
        <w:rPr>
          <w:rFonts w:ascii="Bookman Old Style" w:eastAsia="Times New Roman" w:hAnsi="Bookman Old Style" w:cs="Arial"/>
          <w:b/>
          <w:bCs/>
          <w:i/>
          <w:iCs/>
          <w:color w:val="000000"/>
          <w:kern w:val="0"/>
          <w:sz w:val="26"/>
          <w:szCs w:val="26"/>
          <w:lang w:val="el-GR"/>
          <w14:ligatures w14:val="none"/>
        </w:rPr>
        <w:t xml:space="preserve"> κ.ά. ν. </w:t>
      </w:r>
      <w:proofErr w:type="spellStart"/>
      <w:r w:rsidR="003E1CED" w:rsidRPr="003E1CED">
        <w:rPr>
          <w:rFonts w:ascii="Bookman Old Style" w:eastAsia="Times New Roman" w:hAnsi="Bookman Old Style" w:cs="Arial"/>
          <w:b/>
          <w:bCs/>
          <w:i/>
          <w:iCs/>
          <w:color w:val="000000"/>
          <w:kern w:val="0"/>
          <w:sz w:val="26"/>
          <w:szCs w:val="26"/>
          <w:lang w:val="en-US"/>
          <w14:ligatures w14:val="none"/>
        </w:rPr>
        <w:t>Halebay</w:t>
      </w:r>
      <w:proofErr w:type="spellEnd"/>
      <w:r w:rsidR="003E1CED" w:rsidRPr="003E1CED">
        <w:rPr>
          <w:rFonts w:ascii="Bookman Old Style" w:eastAsia="Times New Roman" w:hAnsi="Bookman Old Style" w:cs="Arial"/>
          <w:b/>
          <w:bCs/>
          <w:i/>
          <w:iCs/>
          <w:color w:val="000000"/>
          <w:kern w:val="0"/>
          <w:sz w:val="26"/>
          <w:szCs w:val="26"/>
          <w:lang w:val="el-GR"/>
          <w14:ligatures w14:val="none"/>
        </w:rPr>
        <w:t xml:space="preserve"> </w:t>
      </w:r>
      <w:r w:rsidR="003E1CED" w:rsidRPr="003E1CED">
        <w:rPr>
          <w:rFonts w:ascii="Bookman Old Style" w:eastAsia="Times New Roman" w:hAnsi="Bookman Old Style" w:cs="Arial"/>
          <w:b/>
          <w:bCs/>
          <w:i/>
          <w:iCs/>
          <w:color w:val="000000"/>
          <w:kern w:val="0"/>
          <w:sz w:val="26"/>
          <w:szCs w:val="26"/>
          <w:lang w:val="en-US"/>
          <w14:ligatures w14:val="none"/>
        </w:rPr>
        <w:t>Holdings</w:t>
      </w:r>
      <w:r w:rsidR="003E1CED" w:rsidRPr="003E1CED">
        <w:rPr>
          <w:rFonts w:ascii="Bookman Old Style" w:eastAsia="Times New Roman" w:hAnsi="Bookman Old Style" w:cs="Arial"/>
          <w:b/>
          <w:bCs/>
          <w:i/>
          <w:iCs/>
          <w:color w:val="000000"/>
          <w:kern w:val="0"/>
          <w:sz w:val="26"/>
          <w:szCs w:val="26"/>
          <w:lang w:val="el-GR"/>
          <w14:ligatures w14:val="none"/>
        </w:rPr>
        <w:t xml:space="preserve"> </w:t>
      </w:r>
      <w:r w:rsidR="003E1CED" w:rsidRPr="003E1CED">
        <w:rPr>
          <w:rFonts w:ascii="Bookman Old Style" w:eastAsia="Times New Roman" w:hAnsi="Bookman Old Style" w:cs="Arial"/>
          <w:b/>
          <w:bCs/>
          <w:i/>
          <w:iCs/>
          <w:color w:val="000000"/>
          <w:kern w:val="0"/>
          <w:sz w:val="26"/>
          <w:szCs w:val="26"/>
          <w:lang w:val="en-US"/>
          <w14:ligatures w14:val="none"/>
        </w:rPr>
        <w:t>LTD</w:t>
      </w:r>
      <w:r w:rsidR="003E1CED" w:rsidRPr="003E1CED">
        <w:rPr>
          <w:rFonts w:ascii="Bookman Old Style" w:eastAsia="Times New Roman" w:hAnsi="Bookman Old Style" w:cs="Arial"/>
          <w:b/>
          <w:bCs/>
          <w:i/>
          <w:iCs/>
          <w:color w:val="000000"/>
          <w:kern w:val="0"/>
          <w:sz w:val="26"/>
          <w:szCs w:val="26"/>
          <w:lang w:val="el-GR"/>
          <w14:ligatures w14:val="none"/>
        </w:rPr>
        <w:t xml:space="preserve"> (2013) 1 (</w:t>
      </w:r>
      <w:r w:rsidR="003E1CED" w:rsidRPr="003E1CED">
        <w:rPr>
          <w:rFonts w:ascii="Bookman Old Style" w:eastAsia="Times New Roman" w:hAnsi="Bookman Old Style" w:cs="Arial"/>
          <w:b/>
          <w:bCs/>
          <w:i/>
          <w:iCs/>
          <w:color w:val="000000"/>
          <w:kern w:val="0"/>
          <w:sz w:val="26"/>
          <w:szCs w:val="26"/>
          <w:lang w:val="en-US"/>
          <w14:ligatures w14:val="none"/>
        </w:rPr>
        <w:t>A</w:t>
      </w:r>
      <w:r w:rsidR="003E1CED" w:rsidRPr="003E1CED">
        <w:rPr>
          <w:rFonts w:ascii="Bookman Old Style" w:eastAsia="Times New Roman" w:hAnsi="Bookman Old Style" w:cs="Arial"/>
          <w:b/>
          <w:bCs/>
          <w:i/>
          <w:iCs/>
          <w:color w:val="000000"/>
          <w:kern w:val="0"/>
          <w:sz w:val="26"/>
          <w:szCs w:val="26"/>
          <w:lang w:val="el-GR"/>
          <w14:ligatures w14:val="none"/>
        </w:rPr>
        <w:t xml:space="preserve">) </w:t>
      </w:r>
      <w:r w:rsidR="003E1CED" w:rsidRPr="003E1CED">
        <w:rPr>
          <w:rFonts w:ascii="Bookman Old Style" w:eastAsia="Times New Roman" w:hAnsi="Bookman Old Style" w:cs="Arial"/>
          <w:b/>
          <w:bCs/>
          <w:i/>
          <w:iCs/>
          <w:color w:val="000000"/>
          <w:kern w:val="0"/>
          <w:sz w:val="26"/>
          <w:szCs w:val="26"/>
          <w:lang w:val="en-US"/>
          <w14:ligatures w14:val="none"/>
        </w:rPr>
        <w:t>A</w:t>
      </w:r>
      <w:r w:rsidR="003E1CED" w:rsidRPr="003E1CED">
        <w:rPr>
          <w:rFonts w:ascii="Bookman Old Style" w:eastAsia="Times New Roman" w:hAnsi="Bookman Old Style" w:cs="Arial"/>
          <w:b/>
          <w:bCs/>
          <w:i/>
          <w:iCs/>
          <w:color w:val="000000"/>
          <w:kern w:val="0"/>
          <w:sz w:val="26"/>
          <w:szCs w:val="26"/>
          <w:lang w:val="el-GR"/>
          <w14:ligatures w14:val="none"/>
        </w:rPr>
        <w:t>.</w:t>
      </w:r>
      <w:r w:rsidR="003E1CED" w:rsidRPr="003E1CED">
        <w:rPr>
          <w:rFonts w:ascii="Bookman Old Style" w:eastAsia="Times New Roman" w:hAnsi="Bookman Old Style" w:cs="Arial"/>
          <w:b/>
          <w:bCs/>
          <w:i/>
          <w:iCs/>
          <w:color w:val="000000"/>
          <w:kern w:val="0"/>
          <w:sz w:val="26"/>
          <w:szCs w:val="26"/>
          <w:lang w:val="en-US"/>
          <w14:ligatures w14:val="none"/>
        </w:rPr>
        <w:t>A</w:t>
      </w:r>
      <w:r w:rsidR="003E1CED" w:rsidRPr="003E1CED">
        <w:rPr>
          <w:rFonts w:ascii="Bookman Old Style" w:eastAsia="Times New Roman" w:hAnsi="Bookman Old Style" w:cs="Arial"/>
          <w:b/>
          <w:bCs/>
          <w:i/>
          <w:iCs/>
          <w:color w:val="000000"/>
          <w:kern w:val="0"/>
          <w:sz w:val="26"/>
          <w:szCs w:val="26"/>
          <w:lang w:val="el-GR"/>
          <w14:ligatures w14:val="none"/>
        </w:rPr>
        <w:t>.Δ. 569</w:t>
      </w:r>
      <w:r w:rsidR="003E1CED">
        <w:rPr>
          <w:rFonts w:ascii="Bookman Old Style" w:eastAsia="Times New Roman" w:hAnsi="Bookman Old Style" w:cs="Arial"/>
          <w:color w:val="000000"/>
          <w:kern w:val="0"/>
          <w:sz w:val="26"/>
          <w:szCs w:val="26"/>
          <w:lang w:val="el-GR"/>
          <w14:ligatures w14:val="none"/>
        </w:rPr>
        <w:t xml:space="preserve">, </w:t>
      </w:r>
      <w:r>
        <w:rPr>
          <w:rFonts w:ascii="Bookman Old Style" w:eastAsia="Times New Roman" w:hAnsi="Bookman Old Style" w:cs="Arial"/>
          <w:color w:val="000000"/>
          <w:kern w:val="0"/>
          <w:sz w:val="26"/>
          <w:szCs w:val="26"/>
          <w:lang w:val="el-GR"/>
          <w14:ligatures w14:val="none"/>
        </w:rPr>
        <w:t>ό</w:t>
      </w:r>
      <w:r w:rsidR="003E1CED">
        <w:rPr>
          <w:rFonts w:ascii="Bookman Old Style" w:eastAsia="Times New Roman" w:hAnsi="Bookman Old Style" w:cs="Arial"/>
          <w:color w:val="000000"/>
          <w:kern w:val="0"/>
          <w:sz w:val="26"/>
          <w:szCs w:val="26"/>
          <w:lang w:val="el-GR"/>
          <w14:ligatures w14:val="none"/>
        </w:rPr>
        <w:t>τι «</w:t>
      </w:r>
      <w:r w:rsidR="003E1CED" w:rsidRPr="003E1CED">
        <w:rPr>
          <w:rFonts w:ascii="Bookman Old Style" w:eastAsia="Times New Roman" w:hAnsi="Bookman Old Style" w:cs="Arial"/>
          <w:i/>
          <w:iCs/>
          <w:color w:val="000000"/>
          <w:kern w:val="0"/>
          <w:sz w:val="26"/>
          <w:szCs w:val="26"/>
          <w:lang w:val="el-GR"/>
          <w14:ligatures w14:val="none"/>
        </w:rPr>
        <w:t>Το Δικαστήριο, για να προχωρήσει σε καταδίκη θα πρέπει να έχει ενώπιον του ικανοποιητική μαρτυρία επί των ακολούθων σημείων: (α) ότι οι όροι του διατάγματος είναι ξεκάθαροι και αδιαμφισβήτητοι …»</w:t>
      </w:r>
    </w:p>
    <w:p w14:paraId="1DD6B359" w14:textId="77777777" w:rsidR="00194E9B" w:rsidRPr="003E1CED" w:rsidRDefault="00194E9B" w:rsidP="004B70A7">
      <w:pPr>
        <w:spacing w:after="0" w:line="480" w:lineRule="auto"/>
        <w:ind w:right="-46" w:firstLine="284"/>
        <w:jc w:val="both"/>
        <w:rPr>
          <w:rFonts w:ascii="Bookman Old Style" w:eastAsia="Times New Roman" w:hAnsi="Bookman Old Style" w:cs="Arial"/>
          <w:i/>
          <w:iCs/>
          <w:color w:val="000000"/>
          <w:kern w:val="0"/>
          <w:sz w:val="26"/>
          <w:szCs w:val="26"/>
          <w:lang w:val="el-GR"/>
          <w14:ligatures w14:val="none"/>
        </w:rPr>
      </w:pPr>
    </w:p>
    <w:p w14:paraId="5CD5A2D9" w14:textId="20FEE918" w:rsidR="00465049" w:rsidRDefault="003E1CED" w:rsidP="00755968">
      <w:pPr>
        <w:spacing w:after="0" w:line="480" w:lineRule="auto"/>
        <w:ind w:right="-46" w:firstLine="284"/>
        <w:jc w:val="both"/>
        <w:rPr>
          <w:rFonts w:ascii="Bookman Old Style" w:eastAsia="Times New Roman" w:hAnsi="Bookman Old Style" w:cs="Arial"/>
          <w:color w:val="000000"/>
          <w:kern w:val="0"/>
          <w:sz w:val="26"/>
          <w:szCs w:val="26"/>
          <w:lang w:val="el-GR"/>
          <w14:ligatures w14:val="none"/>
        </w:rPr>
      </w:pPr>
      <w:r>
        <w:rPr>
          <w:rFonts w:ascii="Bookman Old Style" w:eastAsia="Times New Roman" w:hAnsi="Bookman Old Style" w:cs="Arial"/>
          <w:color w:val="000000"/>
          <w:kern w:val="0"/>
          <w:sz w:val="26"/>
          <w:szCs w:val="26"/>
          <w:lang w:val="el-GR"/>
          <w14:ligatures w14:val="none"/>
        </w:rPr>
        <w:t>Εν προκειμένω, τ</w:t>
      </w:r>
      <w:r w:rsidR="0085160A">
        <w:rPr>
          <w:rFonts w:ascii="Bookman Old Style" w:eastAsia="Times New Roman" w:hAnsi="Bookman Old Style" w:cs="Arial"/>
          <w:color w:val="000000"/>
          <w:kern w:val="0"/>
          <w:sz w:val="26"/>
          <w:szCs w:val="26"/>
          <w:lang w:val="el-GR"/>
          <w14:ligatures w14:val="none"/>
        </w:rPr>
        <w:t>ο</w:t>
      </w:r>
      <w:r w:rsidR="00BB1269">
        <w:rPr>
          <w:rFonts w:ascii="Bookman Old Style" w:eastAsia="Times New Roman" w:hAnsi="Bookman Old Style" w:cs="Arial"/>
          <w:color w:val="000000"/>
          <w:kern w:val="0"/>
          <w:sz w:val="26"/>
          <w:szCs w:val="26"/>
          <w:lang w:val="el-GR"/>
          <w14:ligatures w14:val="none"/>
        </w:rPr>
        <w:t xml:space="preserve"> </w:t>
      </w:r>
      <w:proofErr w:type="spellStart"/>
      <w:r w:rsidR="00BB1269">
        <w:rPr>
          <w:rFonts w:ascii="Bookman Old Style" w:eastAsia="Times New Roman" w:hAnsi="Bookman Old Style" w:cs="Arial"/>
          <w:color w:val="000000"/>
          <w:kern w:val="0"/>
          <w:sz w:val="26"/>
          <w:szCs w:val="26"/>
          <w:lang w:val="el-GR"/>
          <w14:ligatures w14:val="none"/>
        </w:rPr>
        <w:t>εκδοθέν</w:t>
      </w:r>
      <w:proofErr w:type="spellEnd"/>
      <w:r w:rsidR="00BB1269">
        <w:rPr>
          <w:rFonts w:ascii="Bookman Old Style" w:eastAsia="Times New Roman" w:hAnsi="Bookman Old Style" w:cs="Arial"/>
          <w:color w:val="000000"/>
          <w:kern w:val="0"/>
          <w:sz w:val="26"/>
          <w:szCs w:val="26"/>
          <w:lang w:val="el-GR"/>
          <w14:ligatures w14:val="none"/>
        </w:rPr>
        <w:t xml:space="preserve"> προσωρινό</w:t>
      </w:r>
      <w:r w:rsidR="0085160A">
        <w:rPr>
          <w:rFonts w:ascii="Bookman Old Style" w:eastAsia="Times New Roman" w:hAnsi="Bookman Old Style" w:cs="Arial"/>
          <w:color w:val="000000"/>
          <w:kern w:val="0"/>
          <w:sz w:val="26"/>
          <w:szCs w:val="26"/>
          <w:lang w:val="el-GR"/>
          <w14:ligatures w14:val="none"/>
        </w:rPr>
        <w:t xml:space="preserve"> διάταγμα εμπ</w:t>
      </w:r>
      <w:r>
        <w:rPr>
          <w:rFonts w:ascii="Bookman Old Style" w:eastAsia="Times New Roman" w:hAnsi="Bookman Old Style" w:cs="Arial"/>
          <w:color w:val="000000"/>
          <w:kern w:val="0"/>
          <w:sz w:val="26"/>
          <w:szCs w:val="26"/>
          <w:lang w:val="el-GR"/>
          <w14:ligatures w14:val="none"/>
        </w:rPr>
        <w:t>όδιζε</w:t>
      </w:r>
      <w:r w:rsidR="0085160A">
        <w:rPr>
          <w:rFonts w:ascii="Bookman Old Style" w:eastAsia="Times New Roman" w:hAnsi="Bookman Old Style" w:cs="Arial"/>
          <w:color w:val="000000"/>
          <w:kern w:val="0"/>
          <w:sz w:val="26"/>
          <w:szCs w:val="26"/>
          <w:lang w:val="el-GR"/>
          <w14:ligatures w14:val="none"/>
        </w:rPr>
        <w:t xml:space="preserve"> το Διοικητικό Συμβούλιο της Εφεσίβλητης 1 να συνεδριάζει και να λαμβάνει αποφάσεις </w:t>
      </w:r>
      <w:r w:rsidR="0085160A" w:rsidRPr="0085160A">
        <w:rPr>
          <w:rFonts w:ascii="Bookman Old Style" w:eastAsia="Times New Roman" w:hAnsi="Bookman Old Style" w:cs="Arial"/>
          <w:i/>
          <w:iCs/>
          <w:color w:val="000000"/>
          <w:kern w:val="0"/>
          <w:sz w:val="26"/>
          <w:szCs w:val="26"/>
          <w:lang w:val="el-GR"/>
          <w14:ligatures w14:val="none"/>
        </w:rPr>
        <w:t>«εκτός εάν το Διοικητικό Συμβούλιο απαρτίζεται με βάση τις πρόνοιες του Καταστατικού της εναγόμενης εταιρείας και ειδικότερα τις πρόνοιες του Κανονισμού 81, όπως αυτές έχουν τροποποιηθεί».</w:t>
      </w:r>
      <w:r w:rsidR="0085160A">
        <w:rPr>
          <w:rFonts w:ascii="Bookman Old Style" w:eastAsia="Times New Roman" w:hAnsi="Bookman Old Style" w:cs="Arial"/>
          <w:color w:val="000000"/>
          <w:kern w:val="0"/>
          <w:sz w:val="26"/>
          <w:szCs w:val="26"/>
          <w:lang w:val="el-GR"/>
          <w14:ligatures w14:val="none"/>
        </w:rPr>
        <w:t xml:space="preserve"> </w:t>
      </w:r>
      <w:r>
        <w:rPr>
          <w:rFonts w:ascii="Bookman Old Style" w:eastAsia="Times New Roman" w:hAnsi="Bookman Old Style" w:cs="Arial"/>
          <w:color w:val="000000"/>
          <w:kern w:val="0"/>
          <w:sz w:val="26"/>
          <w:szCs w:val="26"/>
          <w:lang w:val="el-GR"/>
          <w14:ligatures w14:val="none"/>
        </w:rPr>
        <w:t>Τι ακριβώς πρ</w:t>
      </w:r>
      <w:r w:rsidR="00755968">
        <w:rPr>
          <w:rFonts w:ascii="Bookman Old Style" w:eastAsia="Times New Roman" w:hAnsi="Bookman Old Style" w:cs="Arial"/>
          <w:color w:val="000000"/>
          <w:kern w:val="0"/>
          <w:sz w:val="26"/>
          <w:szCs w:val="26"/>
          <w:lang w:val="el-GR"/>
          <w14:ligatures w14:val="none"/>
        </w:rPr>
        <w:t xml:space="preserve">οέβλεπαν </w:t>
      </w:r>
      <w:r>
        <w:rPr>
          <w:rFonts w:ascii="Bookman Old Style" w:eastAsia="Times New Roman" w:hAnsi="Bookman Old Style" w:cs="Arial"/>
          <w:color w:val="000000"/>
          <w:kern w:val="0"/>
          <w:sz w:val="26"/>
          <w:szCs w:val="26"/>
          <w:lang w:val="el-GR"/>
          <w14:ligatures w14:val="none"/>
        </w:rPr>
        <w:t xml:space="preserve">οι Κανονισμοί και ειδικότερα ο Κανονισμός 81, και πώς </w:t>
      </w:r>
      <w:r w:rsidR="00755968">
        <w:rPr>
          <w:rFonts w:ascii="Bookman Old Style" w:eastAsia="Times New Roman" w:hAnsi="Bookman Old Style" w:cs="Arial"/>
          <w:color w:val="000000"/>
          <w:kern w:val="0"/>
          <w:sz w:val="26"/>
          <w:szCs w:val="26"/>
          <w:lang w:val="el-GR"/>
          <w14:ligatures w14:val="none"/>
        </w:rPr>
        <w:t xml:space="preserve">έπρεπε </w:t>
      </w:r>
      <w:r>
        <w:rPr>
          <w:rFonts w:ascii="Bookman Old Style" w:eastAsia="Times New Roman" w:hAnsi="Bookman Old Style" w:cs="Arial"/>
          <w:color w:val="000000"/>
          <w:kern w:val="0"/>
          <w:sz w:val="26"/>
          <w:szCs w:val="26"/>
          <w:lang w:val="el-GR"/>
          <w14:ligatures w14:val="none"/>
        </w:rPr>
        <w:t xml:space="preserve">αυτοί να </w:t>
      </w:r>
      <w:r>
        <w:rPr>
          <w:rFonts w:ascii="Bookman Old Style" w:eastAsia="Times New Roman" w:hAnsi="Bookman Old Style" w:cs="Arial"/>
          <w:color w:val="000000"/>
          <w:kern w:val="0"/>
          <w:sz w:val="26"/>
          <w:szCs w:val="26"/>
          <w:lang w:val="el-GR"/>
          <w14:ligatures w14:val="none"/>
        </w:rPr>
        <w:lastRenderedPageBreak/>
        <w:t>εφαρμόζοντ</w:t>
      </w:r>
      <w:r w:rsidR="00755968">
        <w:rPr>
          <w:rFonts w:ascii="Bookman Old Style" w:eastAsia="Times New Roman" w:hAnsi="Bookman Old Style" w:cs="Arial"/>
          <w:color w:val="000000"/>
          <w:kern w:val="0"/>
          <w:sz w:val="26"/>
          <w:szCs w:val="26"/>
          <w:lang w:val="el-GR"/>
          <w14:ligatures w14:val="none"/>
        </w:rPr>
        <w:t>αν</w:t>
      </w:r>
      <w:r>
        <w:rPr>
          <w:rFonts w:ascii="Bookman Old Style" w:eastAsia="Times New Roman" w:hAnsi="Bookman Old Style" w:cs="Arial"/>
          <w:color w:val="000000"/>
          <w:kern w:val="0"/>
          <w:sz w:val="26"/>
          <w:szCs w:val="26"/>
          <w:lang w:val="el-GR"/>
          <w14:ligatures w14:val="none"/>
        </w:rPr>
        <w:t xml:space="preserve"> από τους εφεσίβλητους, δεν διευκρινίστηκε στο διάταγμα.</w:t>
      </w:r>
      <w:r w:rsidR="00842701">
        <w:rPr>
          <w:rFonts w:ascii="Bookman Old Style" w:eastAsia="Times New Roman" w:hAnsi="Bookman Old Style" w:cs="Arial"/>
          <w:color w:val="000000"/>
          <w:kern w:val="0"/>
          <w:sz w:val="26"/>
          <w:szCs w:val="26"/>
          <w:lang w:val="el-GR"/>
          <w14:ligatures w14:val="none"/>
        </w:rPr>
        <w:t xml:space="preserve">  Ενώπιον του πρωτόδικου Δικαστηρίου τέθηκε από τους εφεσίβλητους</w:t>
      </w:r>
      <w:r w:rsidR="0026630D">
        <w:rPr>
          <w:rFonts w:ascii="Bookman Old Style" w:eastAsia="Times New Roman" w:hAnsi="Bookman Old Style" w:cs="Arial"/>
          <w:color w:val="000000"/>
          <w:kern w:val="0"/>
          <w:sz w:val="26"/>
          <w:szCs w:val="26"/>
          <w:lang w:val="el-GR"/>
          <w14:ligatures w14:val="none"/>
        </w:rPr>
        <w:t xml:space="preserve"> </w:t>
      </w:r>
      <w:r w:rsidR="00842701">
        <w:rPr>
          <w:rFonts w:ascii="Bookman Old Style" w:eastAsia="Times New Roman" w:hAnsi="Bookman Old Style" w:cs="Arial"/>
          <w:color w:val="000000"/>
          <w:kern w:val="0"/>
          <w:sz w:val="26"/>
          <w:szCs w:val="26"/>
          <w:lang w:val="el-GR"/>
          <w14:ligatures w14:val="none"/>
        </w:rPr>
        <w:t>το Καταστατικό της εταιρείας</w:t>
      </w:r>
      <w:r w:rsidR="0026630D">
        <w:rPr>
          <w:rFonts w:ascii="Bookman Old Style" w:eastAsia="Times New Roman" w:hAnsi="Bookman Old Style" w:cs="Arial"/>
          <w:color w:val="000000"/>
          <w:kern w:val="0"/>
          <w:sz w:val="26"/>
          <w:szCs w:val="26"/>
          <w:lang w:val="el-GR"/>
          <w14:ligatures w14:val="none"/>
        </w:rPr>
        <w:t xml:space="preserve"> (Τεκμήριο 3 στην Ένορκη Δήλωση που υποστήριζε την ένσταση)</w:t>
      </w:r>
      <w:r w:rsidR="00842701">
        <w:rPr>
          <w:rFonts w:ascii="Bookman Old Style" w:eastAsia="Times New Roman" w:hAnsi="Bookman Old Style" w:cs="Arial"/>
          <w:color w:val="000000"/>
          <w:kern w:val="0"/>
          <w:sz w:val="26"/>
          <w:szCs w:val="26"/>
          <w:lang w:val="el-GR"/>
          <w14:ligatures w14:val="none"/>
        </w:rPr>
        <w:t>.</w:t>
      </w:r>
      <w:r w:rsidR="00755968">
        <w:rPr>
          <w:rFonts w:ascii="Bookman Old Style" w:eastAsia="Times New Roman" w:hAnsi="Bookman Old Style" w:cs="Arial"/>
          <w:color w:val="000000"/>
          <w:kern w:val="0"/>
          <w:sz w:val="26"/>
          <w:szCs w:val="26"/>
          <w:lang w:val="el-GR"/>
          <w14:ligatures w14:val="none"/>
        </w:rPr>
        <w:t xml:space="preserve"> </w:t>
      </w:r>
      <w:r w:rsidR="00465049">
        <w:rPr>
          <w:rFonts w:ascii="Bookman Old Style" w:eastAsia="Times New Roman" w:hAnsi="Bookman Old Style" w:cs="Arial"/>
          <w:color w:val="000000"/>
          <w:kern w:val="0"/>
          <w:sz w:val="26"/>
          <w:szCs w:val="26"/>
          <w:lang w:val="el-GR"/>
          <w14:ligatures w14:val="none"/>
        </w:rPr>
        <w:t>Στην πρωτόδικη απόφαση καταγράφεται ο Κανονισμός 81 του Καταστατικού</w:t>
      </w:r>
      <w:r w:rsidR="00F50E38">
        <w:rPr>
          <w:rFonts w:ascii="Bookman Old Style" w:eastAsia="Times New Roman" w:hAnsi="Bookman Old Style" w:cs="Arial"/>
          <w:color w:val="000000"/>
          <w:kern w:val="0"/>
          <w:sz w:val="26"/>
          <w:szCs w:val="26"/>
          <w:lang w:val="el-GR"/>
          <w14:ligatures w14:val="none"/>
        </w:rPr>
        <w:t>, τον οποίο</w:t>
      </w:r>
      <w:r w:rsidR="00465049">
        <w:rPr>
          <w:rFonts w:ascii="Bookman Old Style" w:eastAsia="Times New Roman" w:hAnsi="Bookman Old Style" w:cs="Arial"/>
          <w:color w:val="000000"/>
          <w:kern w:val="0"/>
          <w:sz w:val="26"/>
          <w:szCs w:val="26"/>
          <w:lang w:val="el-GR"/>
          <w14:ligatures w14:val="none"/>
        </w:rPr>
        <w:t xml:space="preserve"> παραθέτουμε</w:t>
      </w:r>
      <w:r w:rsidR="00F50E38">
        <w:rPr>
          <w:rFonts w:ascii="Bookman Old Style" w:eastAsia="Times New Roman" w:hAnsi="Bookman Old Style" w:cs="Arial"/>
          <w:color w:val="000000"/>
          <w:kern w:val="0"/>
          <w:sz w:val="26"/>
          <w:szCs w:val="26"/>
          <w:lang w:val="el-GR"/>
          <w14:ligatures w14:val="none"/>
        </w:rPr>
        <w:t>.</w:t>
      </w:r>
    </w:p>
    <w:p w14:paraId="49DA0D88" w14:textId="77777777" w:rsidR="000C6168" w:rsidRPr="00842701" w:rsidRDefault="000C6168" w:rsidP="00755968">
      <w:pPr>
        <w:spacing w:after="0" w:line="480" w:lineRule="auto"/>
        <w:ind w:right="-46" w:firstLine="284"/>
        <w:jc w:val="both"/>
        <w:rPr>
          <w:rFonts w:ascii="Bookman Old Style" w:eastAsia="Times New Roman" w:hAnsi="Bookman Old Style" w:cs="Arial"/>
          <w:color w:val="000000"/>
          <w:kern w:val="0"/>
          <w:sz w:val="26"/>
          <w:szCs w:val="26"/>
          <w:lang w:val="el-GR"/>
          <w14:ligatures w14:val="none"/>
        </w:rPr>
      </w:pPr>
    </w:p>
    <w:p w14:paraId="3F54A0F2" w14:textId="06D2EB3D" w:rsidR="00F94D92" w:rsidRDefault="00F94D92" w:rsidP="00F94D92">
      <w:pPr>
        <w:spacing w:after="0" w:line="240" w:lineRule="auto"/>
        <w:ind w:left="709" w:right="-45"/>
        <w:jc w:val="both"/>
        <w:rPr>
          <w:rFonts w:ascii="Bookman Old Style" w:eastAsia="Times New Roman" w:hAnsi="Bookman Old Style" w:cs="Arial"/>
          <w:i/>
          <w:iCs/>
          <w:color w:val="000000"/>
          <w:kern w:val="0"/>
          <w:sz w:val="26"/>
          <w:szCs w:val="26"/>
          <w:lang w:val="el-GR"/>
          <w14:ligatures w14:val="none"/>
        </w:rPr>
      </w:pPr>
      <w:r w:rsidRPr="00F94D92">
        <w:rPr>
          <w:rFonts w:ascii="Bookman Old Style" w:eastAsia="Times New Roman" w:hAnsi="Bookman Old Style" w:cs="Arial"/>
          <w:i/>
          <w:iCs/>
          <w:color w:val="000000"/>
          <w:kern w:val="0"/>
          <w:sz w:val="26"/>
          <w:szCs w:val="26"/>
          <w:lang w:val="el-GR"/>
          <w14:ligatures w14:val="none"/>
        </w:rPr>
        <w:t xml:space="preserve">«81.  Εκτός αν η Τάξη Α </w:t>
      </w:r>
      <w:r w:rsidR="00755968">
        <w:rPr>
          <w:rFonts w:ascii="Bookman Old Style" w:eastAsia="Times New Roman" w:hAnsi="Bookman Old Style" w:cs="Arial"/>
          <w:i/>
          <w:iCs/>
          <w:color w:val="000000"/>
          <w:kern w:val="0"/>
          <w:sz w:val="26"/>
          <w:szCs w:val="26"/>
          <w:lang w:val="el-GR"/>
          <w14:ligatures w14:val="none"/>
        </w:rPr>
        <w:t>μετόχων</w:t>
      </w:r>
      <w:r w:rsidRPr="00F94D92">
        <w:rPr>
          <w:rFonts w:ascii="Bookman Old Style" w:eastAsia="Times New Roman" w:hAnsi="Bookman Old Style" w:cs="Arial"/>
          <w:i/>
          <w:iCs/>
          <w:color w:val="000000"/>
          <w:kern w:val="0"/>
          <w:sz w:val="26"/>
          <w:szCs w:val="26"/>
          <w:lang w:val="el-GR"/>
          <w14:ligatures w14:val="none"/>
        </w:rPr>
        <w:t xml:space="preserve"> σε γενική συνέλευση </w:t>
      </w:r>
      <w:r w:rsidR="00755968">
        <w:rPr>
          <w:rFonts w:ascii="Bookman Old Style" w:eastAsia="Times New Roman" w:hAnsi="Bookman Old Style" w:cs="Arial"/>
          <w:i/>
          <w:iCs/>
          <w:color w:val="000000"/>
          <w:kern w:val="0"/>
          <w:sz w:val="26"/>
          <w:szCs w:val="26"/>
          <w:lang w:val="el-GR"/>
          <w14:ligatures w14:val="none"/>
        </w:rPr>
        <w:t xml:space="preserve">με ειδικό ψήφισμα </w:t>
      </w:r>
      <w:r w:rsidRPr="00F94D92">
        <w:rPr>
          <w:rFonts w:ascii="Bookman Old Style" w:eastAsia="Times New Roman" w:hAnsi="Bookman Old Style" w:cs="Arial"/>
          <w:i/>
          <w:iCs/>
          <w:color w:val="000000"/>
          <w:kern w:val="0"/>
          <w:sz w:val="26"/>
          <w:szCs w:val="26"/>
          <w:lang w:val="el-GR"/>
          <w14:ligatures w14:val="none"/>
        </w:rPr>
        <w:t xml:space="preserve">αποφασίσει διαφορετικά, ο αριθμός των Συμβούλων δεν θα είναι κατώτερος των οχτώ.  Ο αριθμός των Συμβούλων που προέρχεται από την Τάξη Α μετόχων δεν θα είναι κατώτερος των οχτώ.  Ο αριθμός των Συμβούλων που θα προέρχεται από την Τάξη Β και Γ μετόχων θα αποφασίζεται εκάστοτε από το Διοικητικό Συμβούλιο της Εταιρείας με δικαίωμα παύσης ή ανάκλησής του τηρουμένων των προνοιών του Καταστατικού και του Νόμου.  Οι υπογραφείς του Ιδρυτικού Εγγράφου οι κληρονόμοι, διάδοχοι και </w:t>
      </w:r>
      <w:proofErr w:type="spellStart"/>
      <w:r w:rsidRPr="00F94D92">
        <w:rPr>
          <w:rFonts w:ascii="Bookman Old Style" w:eastAsia="Times New Roman" w:hAnsi="Bookman Old Style" w:cs="Arial"/>
          <w:i/>
          <w:iCs/>
          <w:color w:val="000000"/>
          <w:kern w:val="0"/>
          <w:sz w:val="26"/>
          <w:szCs w:val="26"/>
          <w:lang w:val="el-GR"/>
          <w14:ligatures w14:val="none"/>
        </w:rPr>
        <w:t>εκδοχείς</w:t>
      </w:r>
      <w:proofErr w:type="spellEnd"/>
      <w:r w:rsidRPr="00F94D92">
        <w:rPr>
          <w:rFonts w:ascii="Bookman Old Style" w:eastAsia="Times New Roman" w:hAnsi="Bookman Old Style" w:cs="Arial"/>
          <w:i/>
          <w:iCs/>
          <w:color w:val="000000"/>
          <w:kern w:val="0"/>
          <w:sz w:val="26"/>
          <w:szCs w:val="26"/>
          <w:lang w:val="el-GR"/>
          <w14:ligatures w14:val="none"/>
        </w:rPr>
        <w:t xml:space="preserve"> αυτών διατηρούν πάντοτε το δικαίωμα διορισμού από ένα εκ των οκτώ (8) Συμβούλων ως ακολούθως:» </w:t>
      </w:r>
    </w:p>
    <w:p w14:paraId="7CD697C5" w14:textId="77777777" w:rsidR="00562696" w:rsidRDefault="00562696" w:rsidP="00F94D92">
      <w:pPr>
        <w:spacing w:after="0" w:line="240" w:lineRule="auto"/>
        <w:ind w:left="709" w:right="-45"/>
        <w:jc w:val="both"/>
        <w:rPr>
          <w:rFonts w:ascii="Bookman Old Style" w:eastAsia="Times New Roman" w:hAnsi="Bookman Old Style" w:cs="Arial"/>
          <w:i/>
          <w:iCs/>
          <w:color w:val="000000"/>
          <w:kern w:val="0"/>
          <w:sz w:val="26"/>
          <w:szCs w:val="26"/>
          <w:lang w:val="el-GR"/>
          <w14:ligatures w14:val="none"/>
        </w:rPr>
      </w:pPr>
    </w:p>
    <w:p w14:paraId="072E3227" w14:textId="77777777" w:rsidR="00465049" w:rsidRPr="00F94D92" w:rsidRDefault="00465049" w:rsidP="003E1CED">
      <w:pPr>
        <w:spacing w:after="0" w:line="480" w:lineRule="auto"/>
        <w:ind w:right="-46" w:firstLine="284"/>
        <w:jc w:val="both"/>
        <w:rPr>
          <w:rFonts w:ascii="Bookman Old Style" w:eastAsia="Times New Roman" w:hAnsi="Bookman Old Style" w:cs="Arial"/>
          <w:i/>
          <w:iCs/>
          <w:color w:val="000000"/>
          <w:kern w:val="0"/>
          <w:sz w:val="26"/>
          <w:szCs w:val="26"/>
          <w:lang w:val="el-GR"/>
          <w14:ligatures w14:val="none"/>
        </w:rPr>
      </w:pPr>
    </w:p>
    <w:p w14:paraId="7F0F641E" w14:textId="5B220B9F" w:rsidR="008878A9" w:rsidRDefault="00562696" w:rsidP="00664774">
      <w:pPr>
        <w:spacing w:after="0" w:line="480" w:lineRule="auto"/>
        <w:ind w:right="-46" w:firstLine="284"/>
        <w:jc w:val="both"/>
        <w:rPr>
          <w:rFonts w:ascii="Bookman Old Style" w:eastAsia="Times New Roman" w:hAnsi="Bookman Old Style" w:cs="Arial"/>
          <w:color w:val="000000"/>
          <w:kern w:val="0"/>
          <w:sz w:val="26"/>
          <w:szCs w:val="26"/>
          <w:lang w:val="el-GR"/>
          <w14:ligatures w14:val="none"/>
        </w:rPr>
      </w:pPr>
      <w:r>
        <w:rPr>
          <w:rFonts w:ascii="Bookman Old Style" w:eastAsia="Times New Roman" w:hAnsi="Bookman Old Style" w:cs="Arial"/>
          <w:color w:val="000000"/>
          <w:kern w:val="0"/>
          <w:sz w:val="26"/>
          <w:szCs w:val="26"/>
          <w:lang w:val="el-GR"/>
          <w14:ligatures w14:val="none"/>
        </w:rPr>
        <w:t>Περαιτέρω, ο</w:t>
      </w:r>
      <w:r w:rsidR="00AF7E98">
        <w:rPr>
          <w:rFonts w:ascii="Bookman Old Style" w:eastAsia="Times New Roman" w:hAnsi="Bookman Old Style" w:cs="Arial"/>
          <w:color w:val="000000"/>
          <w:kern w:val="0"/>
          <w:sz w:val="26"/>
          <w:szCs w:val="26"/>
          <w:lang w:val="el-GR"/>
          <w14:ligatures w14:val="none"/>
        </w:rPr>
        <w:t>ι Κ</w:t>
      </w:r>
      <w:r w:rsidR="008878A9">
        <w:rPr>
          <w:rFonts w:ascii="Bookman Old Style" w:eastAsia="Times New Roman" w:hAnsi="Bookman Old Style" w:cs="Arial"/>
          <w:color w:val="000000"/>
          <w:kern w:val="0"/>
          <w:sz w:val="26"/>
          <w:szCs w:val="26"/>
          <w:lang w:val="el-GR"/>
          <w14:ligatures w14:val="none"/>
        </w:rPr>
        <w:t>ανονισμ</w:t>
      </w:r>
      <w:r w:rsidR="00AF7E98">
        <w:rPr>
          <w:rFonts w:ascii="Bookman Old Style" w:eastAsia="Times New Roman" w:hAnsi="Bookman Old Style" w:cs="Arial"/>
          <w:color w:val="000000"/>
          <w:kern w:val="0"/>
          <w:sz w:val="26"/>
          <w:szCs w:val="26"/>
          <w:lang w:val="el-GR"/>
          <w14:ligatures w14:val="none"/>
        </w:rPr>
        <w:t>οί 94 και</w:t>
      </w:r>
      <w:r w:rsidR="008878A9">
        <w:rPr>
          <w:rFonts w:ascii="Bookman Old Style" w:eastAsia="Times New Roman" w:hAnsi="Bookman Old Style" w:cs="Arial"/>
          <w:color w:val="000000"/>
          <w:kern w:val="0"/>
          <w:sz w:val="26"/>
          <w:szCs w:val="26"/>
          <w:lang w:val="el-GR"/>
          <w14:ligatures w14:val="none"/>
        </w:rPr>
        <w:t xml:space="preserve"> 100 του Καταστατικού </w:t>
      </w:r>
      <w:r w:rsidR="00DF19B4">
        <w:rPr>
          <w:rFonts w:ascii="Bookman Old Style" w:eastAsia="Times New Roman" w:hAnsi="Bookman Old Style" w:cs="Arial"/>
          <w:color w:val="000000"/>
          <w:kern w:val="0"/>
          <w:sz w:val="26"/>
          <w:szCs w:val="26"/>
          <w:lang w:val="el-GR"/>
          <w14:ligatures w14:val="none"/>
        </w:rPr>
        <w:t>είχαν</w:t>
      </w:r>
      <w:r w:rsidR="00AF7E98">
        <w:rPr>
          <w:rFonts w:ascii="Bookman Old Style" w:eastAsia="Times New Roman" w:hAnsi="Bookman Old Style" w:cs="Arial"/>
          <w:color w:val="000000"/>
          <w:kern w:val="0"/>
          <w:sz w:val="26"/>
          <w:szCs w:val="26"/>
          <w:lang w:val="el-GR"/>
          <w14:ligatures w14:val="none"/>
        </w:rPr>
        <w:t xml:space="preserve"> ως εξής</w:t>
      </w:r>
      <w:r w:rsidR="008878A9" w:rsidRPr="008878A9">
        <w:rPr>
          <w:rFonts w:ascii="Bookman Old Style" w:eastAsia="Times New Roman" w:hAnsi="Bookman Old Style" w:cs="Arial"/>
          <w:color w:val="000000"/>
          <w:kern w:val="0"/>
          <w:sz w:val="26"/>
          <w:szCs w:val="26"/>
          <w:lang w:val="el-GR"/>
          <w14:ligatures w14:val="none"/>
        </w:rPr>
        <w:t>:</w:t>
      </w:r>
    </w:p>
    <w:p w14:paraId="7625C74D" w14:textId="77777777" w:rsidR="00F50E38" w:rsidRDefault="00F50E38" w:rsidP="00AF7E98">
      <w:pPr>
        <w:spacing w:after="0" w:line="240" w:lineRule="auto"/>
        <w:ind w:left="709" w:right="-45"/>
        <w:jc w:val="both"/>
        <w:rPr>
          <w:rFonts w:ascii="Bookman Old Style" w:eastAsia="Times New Roman" w:hAnsi="Bookman Old Style" w:cs="Arial"/>
          <w:i/>
          <w:iCs/>
          <w:color w:val="000000"/>
          <w:kern w:val="0"/>
          <w:sz w:val="26"/>
          <w:szCs w:val="26"/>
          <w:lang w:val="el-GR"/>
          <w14:ligatures w14:val="none"/>
        </w:rPr>
      </w:pPr>
    </w:p>
    <w:p w14:paraId="67C7D8E0" w14:textId="13531A54" w:rsidR="00AF7E98" w:rsidRDefault="00AF7E98" w:rsidP="00AF7E98">
      <w:pPr>
        <w:spacing w:after="0" w:line="240" w:lineRule="auto"/>
        <w:ind w:left="709" w:right="-45"/>
        <w:jc w:val="both"/>
        <w:rPr>
          <w:rFonts w:ascii="Bookman Old Style" w:eastAsia="Times New Roman" w:hAnsi="Bookman Old Style" w:cs="Arial"/>
          <w:i/>
          <w:iCs/>
          <w:color w:val="000000"/>
          <w:kern w:val="0"/>
          <w:sz w:val="26"/>
          <w:szCs w:val="26"/>
          <w:lang w:val="el-GR"/>
          <w14:ligatures w14:val="none"/>
        </w:rPr>
      </w:pPr>
      <w:r w:rsidRPr="00AF7E98">
        <w:rPr>
          <w:rFonts w:ascii="Bookman Old Style" w:eastAsia="Times New Roman" w:hAnsi="Bookman Old Style" w:cs="Arial"/>
          <w:i/>
          <w:iCs/>
          <w:color w:val="000000"/>
          <w:kern w:val="0"/>
          <w:sz w:val="26"/>
          <w:szCs w:val="26"/>
          <w:lang w:val="el-GR"/>
          <w14:ligatures w14:val="none"/>
        </w:rPr>
        <w:t>«94.   Οι Σύμβουλοι θα μπορούν οποτεδήποτε και από καιρό σε καιρό να διορίζουν οποιοδήποτε πρόσωπο στη θέση του Συμβούλου, είτε προς το σκοπό πλήρωσης θέσης που κενώθηκε έκτακτα είτε επιπρόσθετα προς τους υπάρχοντες Συμβούλους, σε τρόπο όμως που ο συνολικός αριθμός των Συμβούλων να μην υπερβαίνει, κατά οποιοδήποτε χρόνο, τον αριθμό που καθορίζεται σύμφωνα με το Καταστατικό αυτό. Σύμβουλος που έχει διορισθεί με τον τρόπο αυτό, θα κατέχει το αξίωμα του Συμβούλου μόνο μέχρι την αμέσως επόμενη ετήσια γενική συνέλευση, οπότε θα δικαιούται σε επανεκλογή.</w:t>
      </w:r>
    </w:p>
    <w:p w14:paraId="24BC9897" w14:textId="0C6E3D19" w:rsidR="00AF7E98" w:rsidRPr="00AF7E98" w:rsidRDefault="00AF7E98" w:rsidP="00AF7E98">
      <w:pPr>
        <w:spacing w:after="0" w:line="240" w:lineRule="auto"/>
        <w:ind w:left="709" w:right="-45"/>
        <w:jc w:val="both"/>
        <w:rPr>
          <w:rFonts w:ascii="Bookman Old Style" w:eastAsia="Times New Roman" w:hAnsi="Bookman Old Style" w:cs="Arial"/>
          <w:i/>
          <w:iCs/>
          <w:color w:val="000000"/>
          <w:kern w:val="0"/>
          <w:sz w:val="26"/>
          <w:szCs w:val="26"/>
          <w:lang w:val="el-GR"/>
          <w14:ligatures w14:val="none"/>
        </w:rPr>
      </w:pPr>
      <w:r>
        <w:rPr>
          <w:rFonts w:ascii="Bookman Old Style" w:eastAsia="Times New Roman" w:hAnsi="Bookman Old Style" w:cs="Arial"/>
          <w:i/>
          <w:iCs/>
          <w:color w:val="000000"/>
          <w:kern w:val="0"/>
          <w:sz w:val="26"/>
          <w:szCs w:val="26"/>
          <w:lang w:val="el-GR"/>
          <w14:ligatures w14:val="none"/>
        </w:rPr>
        <w:t>[…]</w:t>
      </w:r>
      <w:r w:rsidRPr="00AF7E98">
        <w:rPr>
          <w:rFonts w:ascii="Bookman Old Style" w:eastAsia="Times New Roman" w:hAnsi="Bookman Old Style" w:cs="Arial"/>
          <w:i/>
          <w:iCs/>
          <w:color w:val="000000"/>
          <w:kern w:val="0"/>
          <w:sz w:val="26"/>
          <w:szCs w:val="26"/>
          <w:lang w:val="el-GR"/>
          <w14:ligatures w14:val="none"/>
        </w:rPr>
        <w:t xml:space="preserve">   </w:t>
      </w:r>
    </w:p>
    <w:p w14:paraId="43D66DB6" w14:textId="77777777" w:rsidR="008878A9" w:rsidRPr="00AF7E98" w:rsidRDefault="008878A9" w:rsidP="00AF7E98">
      <w:pPr>
        <w:spacing w:after="0" w:line="240" w:lineRule="auto"/>
        <w:ind w:right="-45" w:firstLine="284"/>
        <w:jc w:val="both"/>
        <w:rPr>
          <w:rFonts w:ascii="Bookman Old Style" w:eastAsia="Times New Roman" w:hAnsi="Bookman Old Style" w:cs="Arial"/>
          <w:i/>
          <w:iCs/>
          <w:color w:val="000000"/>
          <w:kern w:val="0"/>
          <w:sz w:val="26"/>
          <w:szCs w:val="26"/>
          <w:lang w:val="el-GR"/>
          <w14:ligatures w14:val="none"/>
        </w:rPr>
      </w:pPr>
    </w:p>
    <w:p w14:paraId="0D398B1C" w14:textId="77777777" w:rsidR="00136917" w:rsidRDefault="008878A9" w:rsidP="008878A9">
      <w:pPr>
        <w:spacing w:after="0" w:line="240" w:lineRule="auto"/>
        <w:ind w:left="709" w:right="-45"/>
        <w:jc w:val="both"/>
        <w:rPr>
          <w:rFonts w:ascii="Bookman Old Style" w:eastAsia="Times New Roman" w:hAnsi="Bookman Old Style" w:cs="Arial"/>
          <w:i/>
          <w:iCs/>
          <w:color w:val="000000"/>
          <w:kern w:val="0"/>
          <w:sz w:val="26"/>
          <w:szCs w:val="26"/>
          <w:lang w:val="el-GR"/>
          <w14:ligatures w14:val="none"/>
        </w:rPr>
      </w:pPr>
      <w:r w:rsidRPr="008878A9">
        <w:rPr>
          <w:rFonts w:ascii="Bookman Old Style" w:eastAsia="Times New Roman" w:hAnsi="Bookman Old Style" w:cs="Arial"/>
          <w:i/>
          <w:iCs/>
          <w:color w:val="000000"/>
          <w:kern w:val="0"/>
          <w:sz w:val="26"/>
          <w:szCs w:val="26"/>
          <w:lang w:val="el-GR"/>
          <w14:ligatures w14:val="none"/>
        </w:rPr>
        <w:t>«</w:t>
      </w:r>
      <w:r w:rsidR="00AF7E98">
        <w:rPr>
          <w:rFonts w:ascii="Bookman Old Style" w:eastAsia="Times New Roman" w:hAnsi="Bookman Old Style" w:cs="Arial"/>
          <w:i/>
          <w:iCs/>
          <w:color w:val="000000"/>
          <w:kern w:val="0"/>
          <w:sz w:val="26"/>
          <w:szCs w:val="26"/>
          <w:lang w:val="el-GR"/>
          <w14:ligatures w14:val="none"/>
        </w:rPr>
        <w:t xml:space="preserve">100.  </w:t>
      </w:r>
      <w:r w:rsidRPr="008878A9">
        <w:rPr>
          <w:rFonts w:ascii="Bookman Old Style" w:eastAsia="Times New Roman" w:hAnsi="Bookman Old Style" w:cs="Arial"/>
          <w:i/>
          <w:iCs/>
          <w:color w:val="000000"/>
          <w:kern w:val="0"/>
          <w:sz w:val="26"/>
          <w:szCs w:val="26"/>
          <w:lang w:val="el-GR"/>
          <w14:ligatures w14:val="none"/>
        </w:rPr>
        <w:t xml:space="preserve">Οι Εναπομείναντες Σύμβουλοι μπορούν να ενεργούν παρά το γεγονός ότι έχει κενωθεί θέση στο Συμβούλιο. Αν ο αριθμός των Συμβούλων μειωθεί κάτω από τον επιτρεπόμενο αριθμό Συμβούλων, που σύμφωνα με τις πρόνοιες του Καταστατικού αυτού συνιστούν απαρτία για συνεδριάσεις των Συμβούλων, οι εναπομείναντες Σύμβουλοι ή Σύμβουλος θα δικαιούνται να ενεργούν για το σκοπό της </w:t>
      </w:r>
      <w:r w:rsidRPr="008878A9">
        <w:rPr>
          <w:rFonts w:ascii="Bookman Old Style" w:eastAsia="Times New Roman" w:hAnsi="Bookman Old Style" w:cs="Arial"/>
          <w:i/>
          <w:iCs/>
          <w:color w:val="000000"/>
          <w:kern w:val="0"/>
          <w:sz w:val="26"/>
          <w:szCs w:val="26"/>
          <w:lang w:val="el-GR"/>
          <w14:ligatures w14:val="none"/>
        </w:rPr>
        <w:lastRenderedPageBreak/>
        <w:t xml:space="preserve">αύξησης του αριθμού των Συμβούλων στον κατώτατο αυτό αριθμό, ή για τη σύγκληση γενικής συνέλευσης της Εταιρείας και για κανένα άλλο σκοπό».  </w:t>
      </w:r>
    </w:p>
    <w:p w14:paraId="583151BD" w14:textId="05A45ABC" w:rsidR="008878A9" w:rsidRDefault="008878A9" w:rsidP="008878A9">
      <w:pPr>
        <w:spacing w:after="0" w:line="240" w:lineRule="auto"/>
        <w:ind w:left="709" w:right="-45"/>
        <w:jc w:val="both"/>
        <w:rPr>
          <w:rFonts w:ascii="Bookman Old Style" w:eastAsia="Times New Roman" w:hAnsi="Bookman Old Style" w:cs="Arial"/>
          <w:i/>
          <w:iCs/>
          <w:color w:val="000000"/>
          <w:kern w:val="0"/>
          <w:sz w:val="26"/>
          <w:szCs w:val="26"/>
          <w:lang w:val="el-GR"/>
          <w14:ligatures w14:val="none"/>
        </w:rPr>
      </w:pPr>
      <w:r w:rsidRPr="008878A9">
        <w:rPr>
          <w:rFonts w:ascii="Bookman Old Style" w:eastAsia="Times New Roman" w:hAnsi="Bookman Old Style" w:cs="Arial"/>
          <w:i/>
          <w:iCs/>
          <w:color w:val="000000"/>
          <w:kern w:val="0"/>
          <w:sz w:val="26"/>
          <w:szCs w:val="26"/>
          <w:lang w:val="el-GR"/>
          <w14:ligatures w14:val="none"/>
        </w:rPr>
        <w:t xml:space="preserve"> </w:t>
      </w:r>
    </w:p>
    <w:p w14:paraId="5A4AD91D" w14:textId="77777777" w:rsidR="002A7C9E" w:rsidRDefault="002A7C9E" w:rsidP="008878A9">
      <w:pPr>
        <w:spacing w:after="0" w:line="240" w:lineRule="auto"/>
        <w:ind w:left="709" w:right="-45"/>
        <w:jc w:val="both"/>
        <w:rPr>
          <w:rFonts w:ascii="Bookman Old Style" w:eastAsia="Times New Roman" w:hAnsi="Bookman Old Style" w:cs="Arial"/>
          <w:i/>
          <w:iCs/>
          <w:color w:val="000000"/>
          <w:kern w:val="0"/>
          <w:sz w:val="26"/>
          <w:szCs w:val="26"/>
          <w:lang w:val="el-GR"/>
          <w14:ligatures w14:val="none"/>
        </w:rPr>
      </w:pPr>
    </w:p>
    <w:p w14:paraId="7E30B140" w14:textId="0C4B8384" w:rsidR="00755968" w:rsidRDefault="0085160A" w:rsidP="002A7C9E">
      <w:pPr>
        <w:spacing w:after="0" w:line="480" w:lineRule="auto"/>
        <w:ind w:right="-46" w:firstLine="284"/>
        <w:jc w:val="both"/>
        <w:rPr>
          <w:rFonts w:ascii="Bookman Old Style" w:eastAsia="Times New Roman" w:hAnsi="Bookman Old Style" w:cs="Arial"/>
          <w:i/>
          <w:iCs/>
          <w:color w:val="000000"/>
          <w:kern w:val="0"/>
          <w:sz w:val="26"/>
          <w:szCs w:val="26"/>
          <w:lang w:val="el-GR"/>
          <w14:ligatures w14:val="none"/>
        </w:rPr>
      </w:pPr>
      <w:r>
        <w:rPr>
          <w:rFonts w:ascii="Bookman Old Style" w:eastAsia="Times New Roman" w:hAnsi="Bookman Old Style" w:cs="Arial"/>
          <w:color w:val="000000"/>
          <w:kern w:val="0"/>
          <w:sz w:val="26"/>
          <w:szCs w:val="26"/>
          <w:lang w:val="el-GR"/>
          <w14:ligatures w14:val="none"/>
        </w:rPr>
        <w:t xml:space="preserve">Οι εφεσίβλητοι θεωρούν πως </w:t>
      </w:r>
      <w:proofErr w:type="spellStart"/>
      <w:r>
        <w:rPr>
          <w:rFonts w:ascii="Bookman Old Style" w:eastAsia="Times New Roman" w:hAnsi="Bookman Old Style" w:cs="Arial"/>
          <w:color w:val="000000"/>
          <w:kern w:val="0"/>
          <w:sz w:val="26"/>
          <w:szCs w:val="26"/>
          <w:lang w:val="el-GR"/>
          <w14:ligatures w14:val="none"/>
        </w:rPr>
        <w:t>εφ</w:t>
      </w:r>
      <w:r w:rsidR="003E1CED">
        <w:rPr>
          <w:rFonts w:ascii="Bookman Old Style" w:eastAsia="Times New Roman" w:hAnsi="Bookman Old Style" w:cs="Arial"/>
          <w:color w:val="000000"/>
          <w:kern w:val="0"/>
          <w:sz w:val="26"/>
          <w:szCs w:val="26"/>
          <w:lang w:val="el-GR"/>
          <w14:ligatures w14:val="none"/>
        </w:rPr>
        <w:t>ή</w:t>
      </w:r>
      <w:r>
        <w:rPr>
          <w:rFonts w:ascii="Bookman Old Style" w:eastAsia="Times New Roman" w:hAnsi="Bookman Old Style" w:cs="Arial"/>
          <w:color w:val="000000"/>
          <w:kern w:val="0"/>
          <w:sz w:val="26"/>
          <w:szCs w:val="26"/>
          <w:lang w:val="el-GR"/>
          <w14:ligatures w14:val="none"/>
        </w:rPr>
        <w:t>ρμοσαν</w:t>
      </w:r>
      <w:proofErr w:type="spellEnd"/>
      <w:r>
        <w:rPr>
          <w:rFonts w:ascii="Bookman Old Style" w:eastAsia="Times New Roman" w:hAnsi="Bookman Old Style" w:cs="Arial"/>
          <w:color w:val="000000"/>
          <w:kern w:val="0"/>
          <w:sz w:val="26"/>
          <w:szCs w:val="26"/>
          <w:lang w:val="el-GR"/>
          <w14:ligatures w14:val="none"/>
        </w:rPr>
        <w:t xml:space="preserve"> πλήρως </w:t>
      </w:r>
      <w:r w:rsidR="0026630D">
        <w:rPr>
          <w:rFonts w:ascii="Bookman Old Style" w:eastAsia="Times New Roman" w:hAnsi="Bookman Old Style" w:cs="Arial"/>
          <w:color w:val="000000"/>
          <w:kern w:val="0"/>
          <w:sz w:val="26"/>
          <w:szCs w:val="26"/>
          <w:lang w:val="el-GR"/>
          <w14:ligatures w14:val="none"/>
        </w:rPr>
        <w:t xml:space="preserve">τους </w:t>
      </w:r>
      <w:r>
        <w:rPr>
          <w:rFonts w:ascii="Bookman Old Style" w:eastAsia="Times New Roman" w:hAnsi="Bookman Old Style" w:cs="Arial"/>
          <w:color w:val="000000"/>
          <w:kern w:val="0"/>
          <w:sz w:val="26"/>
          <w:szCs w:val="26"/>
          <w:lang w:val="el-GR"/>
          <w14:ligatures w14:val="none"/>
        </w:rPr>
        <w:t>Κανονισμ</w:t>
      </w:r>
      <w:r w:rsidR="0026630D">
        <w:rPr>
          <w:rFonts w:ascii="Bookman Old Style" w:eastAsia="Times New Roman" w:hAnsi="Bookman Old Style" w:cs="Arial"/>
          <w:color w:val="000000"/>
          <w:kern w:val="0"/>
          <w:sz w:val="26"/>
          <w:szCs w:val="26"/>
          <w:lang w:val="el-GR"/>
          <w14:ligatures w14:val="none"/>
        </w:rPr>
        <w:t>ούς</w:t>
      </w:r>
      <w:r w:rsidR="00AF7E98">
        <w:rPr>
          <w:rFonts w:ascii="Bookman Old Style" w:eastAsia="Times New Roman" w:hAnsi="Bookman Old Style" w:cs="Arial"/>
          <w:color w:val="000000"/>
          <w:kern w:val="0"/>
          <w:sz w:val="26"/>
          <w:szCs w:val="26"/>
          <w:lang w:val="el-GR"/>
          <w14:ligatures w14:val="none"/>
        </w:rPr>
        <w:t xml:space="preserve"> του Καταστατικού </w:t>
      </w:r>
      <w:r>
        <w:rPr>
          <w:rFonts w:ascii="Bookman Old Style" w:eastAsia="Times New Roman" w:hAnsi="Bookman Old Style" w:cs="Arial"/>
          <w:color w:val="000000"/>
          <w:kern w:val="0"/>
          <w:sz w:val="26"/>
          <w:szCs w:val="26"/>
          <w:lang w:val="el-GR"/>
          <w14:ligatures w14:val="none"/>
        </w:rPr>
        <w:t xml:space="preserve">της εταιρείας και </w:t>
      </w:r>
      <w:proofErr w:type="spellStart"/>
      <w:r>
        <w:rPr>
          <w:rFonts w:ascii="Bookman Old Style" w:eastAsia="Times New Roman" w:hAnsi="Bookman Old Style" w:cs="Arial"/>
          <w:color w:val="000000"/>
          <w:kern w:val="0"/>
          <w:sz w:val="26"/>
          <w:szCs w:val="26"/>
          <w:lang w:val="el-GR"/>
          <w14:ligatures w14:val="none"/>
        </w:rPr>
        <w:t>κατ</w:t>
      </w:r>
      <w:proofErr w:type="spellEnd"/>
      <w:r>
        <w:rPr>
          <w:rFonts w:ascii="Bookman Old Style" w:eastAsia="Times New Roman" w:hAnsi="Bookman Old Style" w:cs="Arial"/>
          <w:color w:val="000000"/>
          <w:kern w:val="0"/>
          <w:sz w:val="26"/>
          <w:szCs w:val="26"/>
          <w:lang w:val="el-GR"/>
          <w14:ligatures w14:val="none"/>
        </w:rPr>
        <w:t xml:space="preserve">΄ επέκταση ουδέποτε </w:t>
      </w:r>
      <w:proofErr w:type="spellStart"/>
      <w:r>
        <w:rPr>
          <w:rFonts w:ascii="Bookman Old Style" w:eastAsia="Times New Roman" w:hAnsi="Bookman Old Style" w:cs="Arial"/>
          <w:color w:val="000000"/>
          <w:kern w:val="0"/>
          <w:sz w:val="26"/>
          <w:szCs w:val="26"/>
          <w:lang w:val="el-GR"/>
          <w14:ligatures w14:val="none"/>
        </w:rPr>
        <w:t>παρήκουσαν</w:t>
      </w:r>
      <w:proofErr w:type="spellEnd"/>
      <w:r>
        <w:rPr>
          <w:rFonts w:ascii="Bookman Old Style" w:eastAsia="Times New Roman" w:hAnsi="Bookman Old Style" w:cs="Arial"/>
          <w:color w:val="000000"/>
          <w:kern w:val="0"/>
          <w:sz w:val="26"/>
          <w:szCs w:val="26"/>
          <w:lang w:val="el-GR"/>
          <w14:ligatures w14:val="none"/>
        </w:rPr>
        <w:t xml:space="preserve"> το </w:t>
      </w:r>
      <w:proofErr w:type="spellStart"/>
      <w:r>
        <w:rPr>
          <w:rFonts w:ascii="Bookman Old Style" w:eastAsia="Times New Roman" w:hAnsi="Bookman Old Style" w:cs="Arial"/>
          <w:color w:val="000000"/>
          <w:kern w:val="0"/>
          <w:sz w:val="26"/>
          <w:szCs w:val="26"/>
          <w:lang w:val="el-GR"/>
          <w14:ligatures w14:val="none"/>
        </w:rPr>
        <w:t>εκδοθέν</w:t>
      </w:r>
      <w:proofErr w:type="spellEnd"/>
      <w:r>
        <w:rPr>
          <w:rFonts w:ascii="Bookman Old Style" w:eastAsia="Times New Roman" w:hAnsi="Bookman Old Style" w:cs="Arial"/>
          <w:color w:val="000000"/>
          <w:kern w:val="0"/>
          <w:sz w:val="26"/>
          <w:szCs w:val="26"/>
          <w:lang w:val="el-GR"/>
          <w14:ligatures w14:val="none"/>
        </w:rPr>
        <w:t xml:space="preserve"> </w:t>
      </w:r>
      <w:r w:rsidR="0026630D">
        <w:rPr>
          <w:rFonts w:ascii="Bookman Old Style" w:eastAsia="Times New Roman" w:hAnsi="Bookman Old Style" w:cs="Arial"/>
          <w:color w:val="000000"/>
          <w:kern w:val="0"/>
          <w:sz w:val="26"/>
          <w:szCs w:val="26"/>
          <w:lang w:val="el-GR"/>
          <w14:ligatures w14:val="none"/>
        </w:rPr>
        <w:t xml:space="preserve">προσωρινό </w:t>
      </w:r>
      <w:r>
        <w:rPr>
          <w:rFonts w:ascii="Bookman Old Style" w:eastAsia="Times New Roman" w:hAnsi="Bookman Old Style" w:cs="Arial"/>
          <w:color w:val="000000"/>
          <w:kern w:val="0"/>
          <w:sz w:val="26"/>
          <w:szCs w:val="26"/>
          <w:lang w:val="el-GR"/>
          <w14:ligatures w14:val="none"/>
        </w:rPr>
        <w:t>διάταγμα.</w:t>
      </w:r>
      <w:r w:rsidR="00664774" w:rsidRPr="00664774">
        <w:rPr>
          <w:rFonts w:ascii="Bookman Old Style" w:eastAsia="Times New Roman" w:hAnsi="Bookman Old Style" w:cs="Arial"/>
          <w:color w:val="000000"/>
          <w:kern w:val="0"/>
          <w:sz w:val="26"/>
          <w:szCs w:val="26"/>
          <w:lang w:val="el-GR"/>
          <w14:ligatures w14:val="none"/>
        </w:rPr>
        <w:t xml:space="preserve"> </w:t>
      </w:r>
      <w:r w:rsidR="00664774">
        <w:rPr>
          <w:rFonts w:ascii="Bookman Old Style" w:eastAsia="Times New Roman" w:hAnsi="Bookman Old Style" w:cs="Arial"/>
          <w:color w:val="000000"/>
          <w:kern w:val="0"/>
          <w:sz w:val="26"/>
          <w:szCs w:val="26"/>
          <w:lang w:val="el-GR"/>
          <w14:ligatures w14:val="none"/>
        </w:rPr>
        <w:t>Πιο συγκεκριμένα, η θέση τους ήταν πως ουδέποτε ελήφθη απόφαση για μείωση του κατώτατου αριθμού των μελών του Διοικητικού Συμβουλίου της εταιρείας.</w:t>
      </w:r>
      <w:r w:rsidR="00755968">
        <w:rPr>
          <w:rFonts w:ascii="Bookman Old Style" w:eastAsia="Times New Roman" w:hAnsi="Bookman Old Style" w:cs="Arial"/>
          <w:color w:val="000000"/>
          <w:kern w:val="0"/>
          <w:sz w:val="26"/>
          <w:szCs w:val="26"/>
          <w:lang w:val="el-GR"/>
          <w14:ligatures w14:val="none"/>
        </w:rPr>
        <w:t xml:space="preserve"> </w:t>
      </w:r>
      <w:r w:rsidR="00562696">
        <w:rPr>
          <w:rFonts w:ascii="Bookman Old Style" w:eastAsia="Times New Roman" w:hAnsi="Bookman Old Style" w:cs="Arial"/>
          <w:color w:val="000000"/>
          <w:kern w:val="0"/>
          <w:sz w:val="26"/>
          <w:szCs w:val="26"/>
          <w:lang w:val="el-GR"/>
          <w14:ligatures w14:val="none"/>
        </w:rPr>
        <w:t xml:space="preserve"> </w:t>
      </w:r>
      <w:r w:rsidR="00104B1E">
        <w:rPr>
          <w:rFonts w:ascii="Bookman Old Style" w:eastAsia="Times New Roman" w:hAnsi="Bookman Old Style" w:cs="Arial"/>
          <w:color w:val="000000"/>
          <w:kern w:val="0"/>
          <w:sz w:val="26"/>
          <w:szCs w:val="26"/>
          <w:lang w:val="el-GR"/>
          <w14:ligatures w14:val="none"/>
        </w:rPr>
        <w:t>Περαιτέρω, σύμφωνα</w:t>
      </w:r>
      <w:r w:rsidR="00755968">
        <w:rPr>
          <w:rFonts w:ascii="Bookman Old Style" w:eastAsia="Times New Roman" w:hAnsi="Bookman Old Style" w:cs="Arial"/>
          <w:color w:val="000000"/>
          <w:kern w:val="0"/>
          <w:sz w:val="26"/>
          <w:szCs w:val="26"/>
          <w:lang w:val="el-GR"/>
          <w14:ligatures w14:val="none"/>
        </w:rPr>
        <w:t xml:space="preserve"> πάντα με τις θέσεις τους, σ</w:t>
      </w:r>
      <w:r w:rsidR="00664774">
        <w:rPr>
          <w:rFonts w:ascii="Bookman Old Style" w:eastAsia="Times New Roman" w:hAnsi="Bookman Old Style" w:cs="Arial"/>
          <w:color w:val="000000"/>
          <w:kern w:val="0"/>
          <w:sz w:val="26"/>
          <w:szCs w:val="26"/>
          <w:lang w:val="el-GR"/>
          <w14:ligatures w14:val="none"/>
        </w:rPr>
        <w:t xml:space="preserve">τις 29.2.2016, και μετά την παύση του </w:t>
      </w:r>
      <w:proofErr w:type="spellStart"/>
      <w:r w:rsidR="00664774">
        <w:rPr>
          <w:rFonts w:ascii="Bookman Old Style" w:eastAsia="Times New Roman" w:hAnsi="Bookman Old Style" w:cs="Arial"/>
          <w:color w:val="000000"/>
          <w:kern w:val="0"/>
          <w:sz w:val="26"/>
          <w:szCs w:val="26"/>
          <w:lang w:val="el-GR"/>
          <w14:ligatures w14:val="none"/>
        </w:rPr>
        <w:t>εφεσείοντα</w:t>
      </w:r>
      <w:proofErr w:type="spellEnd"/>
      <w:r w:rsidR="00664774">
        <w:rPr>
          <w:rFonts w:ascii="Bookman Old Style" w:eastAsia="Times New Roman" w:hAnsi="Bookman Old Style" w:cs="Arial"/>
          <w:color w:val="000000"/>
          <w:kern w:val="0"/>
          <w:sz w:val="26"/>
          <w:szCs w:val="26"/>
          <w:lang w:val="el-GR"/>
          <w14:ligatures w14:val="none"/>
        </w:rPr>
        <w:t xml:space="preserve"> από τη θέση του Διοικητικού Συμβούλου, απόφαση η οποία υπερψηφίστηκε από όλους εκτός από τον </w:t>
      </w:r>
      <w:proofErr w:type="spellStart"/>
      <w:r w:rsidR="006E1D84">
        <w:rPr>
          <w:rFonts w:ascii="Bookman Old Style" w:eastAsia="Times New Roman" w:hAnsi="Bookman Old Style" w:cs="Arial"/>
          <w:color w:val="000000"/>
          <w:kern w:val="0"/>
          <w:sz w:val="26"/>
          <w:szCs w:val="26"/>
          <w:lang w:val="el-GR"/>
          <w14:ligatures w14:val="none"/>
        </w:rPr>
        <w:t>εφεσείοντα</w:t>
      </w:r>
      <w:proofErr w:type="spellEnd"/>
      <w:r w:rsidR="00664774">
        <w:rPr>
          <w:rFonts w:ascii="Bookman Old Style" w:eastAsia="Times New Roman" w:hAnsi="Bookman Old Style" w:cs="Arial"/>
          <w:color w:val="000000"/>
          <w:kern w:val="0"/>
          <w:sz w:val="26"/>
          <w:szCs w:val="26"/>
          <w:lang w:val="el-GR"/>
          <w14:ligatures w14:val="none"/>
        </w:rPr>
        <w:t xml:space="preserve">, η κενωθείσα θέση πληρώθηκε </w:t>
      </w:r>
      <w:r w:rsidR="00664774" w:rsidRPr="00D46F7B">
        <w:rPr>
          <w:rFonts w:ascii="Bookman Old Style" w:eastAsia="Times New Roman" w:hAnsi="Bookman Old Style" w:cs="Arial"/>
          <w:i/>
          <w:iCs/>
          <w:color w:val="000000"/>
          <w:kern w:val="0"/>
          <w:sz w:val="26"/>
          <w:szCs w:val="26"/>
          <w:lang w:val="el-GR"/>
          <w14:ligatures w14:val="none"/>
        </w:rPr>
        <w:t>«</w:t>
      </w:r>
      <w:r w:rsidR="00D46F7B" w:rsidRPr="00D46F7B">
        <w:rPr>
          <w:rFonts w:ascii="Bookman Old Style" w:eastAsia="Times New Roman" w:hAnsi="Bookman Old Style" w:cs="Arial"/>
          <w:i/>
          <w:iCs/>
          <w:color w:val="000000"/>
          <w:kern w:val="0"/>
          <w:sz w:val="26"/>
          <w:szCs w:val="26"/>
          <w:lang w:val="el-GR"/>
          <w14:ligatures w14:val="none"/>
        </w:rPr>
        <w:t xml:space="preserve">… </w:t>
      </w:r>
      <w:r w:rsidR="00664774" w:rsidRPr="00D46F7B">
        <w:rPr>
          <w:rFonts w:ascii="Bookman Old Style" w:eastAsia="Times New Roman" w:hAnsi="Bookman Old Style" w:cs="Arial"/>
          <w:i/>
          <w:iCs/>
          <w:color w:val="000000"/>
          <w:kern w:val="0"/>
          <w:sz w:val="26"/>
          <w:szCs w:val="26"/>
          <w:lang w:val="el-GR"/>
          <w14:ligatures w14:val="none"/>
        </w:rPr>
        <w:t xml:space="preserve">κατόπιν έγγραφης απόφασης των Διοικητικών Συμβούλων των καθ΄ ων η αίτηση 1, </w:t>
      </w:r>
      <w:proofErr w:type="spellStart"/>
      <w:r w:rsidR="00664774" w:rsidRPr="00D46F7B">
        <w:rPr>
          <w:rFonts w:ascii="Bookman Old Style" w:eastAsia="Times New Roman" w:hAnsi="Bookman Old Style" w:cs="Arial"/>
          <w:i/>
          <w:iCs/>
          <w:color w:val="000000"/>
          <w:kern w:val="0"/>
          <w:sz w:val="26"/>
          <w:szCs w:val="26"/>
          <w:lang w:val="el-GR"/>
          <w14:ligatures w14:val="none"/>
        </w:rPr>
        <w:t>ημερ</w:t>
      </w:r>
      <w:proofErr w:type="spellEnd"/>
      <w:r w:rsidR="00664774" w:rsidRPr="00D46F7B">
        <w:rPr>
          <w:rFonts w:ascii="Bookman Old Style" w:eastAsia="Times New Roman" w:hAnsi="Bookman Old Style" w:cs="Arial"/>
          <w:i/>
          <w:iCs/>
          <w:color w:val="000000"/>
          <w:kern w:val="0"/>
          <w:sz w:val="26"/>
          <w:szCs w:val="26"/>
          <w:lang w:val="el-GR"/>
          <w14:ligatures w14:val="none"/>
        </w:rPr>
        <w:t xml:space="preserve">. 29.2.2016, με την οποία διορίστηκε ο κ. </w:t>
      </w:r>
      <w:proofErr w:type="spellStart"/>
      <w:r w:rsidR="00664774" w:rsidRPr="00D46F7B">
        <w:rPr>
          <w:rFonts w:ascii="Bookman Old Style" w:eastAsia="Times New Roman" w:hAnsi="Bookman Old Style" w:cs="Arial"/>
          <w:i/>
          <w:iCs/>
          <w:color w:val="000000"/>
          <w:kern w:val="0"/>
          <w:sz w:val="26"/>
          <w:szCs w:val="26"/>
          <w:lang w:val="el-GR"/>
          <w14:ligatures w14:val="none"/>
        </w:rPr>
        <w:t>Λουκής</w:t>
      </w:r>
      <w:proofErr w:type="spellEnd"/>
      <w:r w:rsidR="00664774" w:rsidRPr="00D46F7B">
        <w:rPr>
          <w:rFonts w:ascii="Bookman Old Style" w:eastAsia="Times New Roman" w:hAnsi="Bookman Old Style" w:cs="Arial"/>
          <w:i/>
          <w:iCs/>
          <w:color w:val="000000"/>
          <w:kern w:val="0"/>
          <w:sz w:val="26"/>
          <w:szCs w:val="26"/>
          <w:lang w:val="el-GR"/>
          <w14:ligatures w14:val="none"/>
        </w:rPr>
        <w:t xml:space="preserve"> </w:t>
      </w:r>
      <w:proofErr w:type="spellStart"/>
      <w:r w:rsidR="00664774" w:rsidRPr="00D46F7B">
        <w:rPr>
          <w:rFonts w:ascii="Bookman Old Style" w:eastAsia="Times New Roman" w:hAnsi="Bookman Old Style" w:cs="Arial"/>
          <w:i/>
          <w:iCs/>
          <w:color w:val="000000"/>
          <w:kern w:val="0"/>
          <w:sz w:val="26"/>
          <w:szCs w:val="26"/>
          <w:lang w:val="el-GR"/>
          <w14:ligatures w14:val="none"/>
        </w:rPr>
        <w:t>Ταπάκκης</w:t>
      </w:r>
      <w:proofErr w:type="spellEnd"/>
      <w:r w:rsidR="00664774" w:rsidRPr="00D46F7B">
        <w:rPr>
          <w:rFonts w:ascii="Bookman Old Style" w:eastAsia="Times New Roman" w:hAnsi="Bookman Old Style" w:cs="Arial"/>
          <w:i/>
          <w:iCs/>
          <w:color w:val="000000"/>
          <w:kern w:val="0"/>
          <w:sz w:val="26"/>
          <w:szCs w:val="26"/>
          <w:lang w:val="el-GR"/>
          <w14:ligatures w14:val="none"/>
        </w:rPr>
        <w:t xml:space="preserve"> ως Διοικητικός Σύμβουλος των καθ΄ ων η αίτηση 1 στη θέση του Διοικητικού Συμβούλου που κενώθηκε έκτακτα μετά την παύση του ενάγοντα. Ως ημ</w:t>
      </w:r>
      <w:r w:rsidR="00D46F7B" w:rsidRPr="00D46F7B">
        <w:rPr>
          <w:rFonts w:ascii="Bookman Old Style" w:eastAsia="Times New Roman" w:hAnsi="Bookman Old Style" w:cs="Arial"/>
          <w:i/>
          <w:iCs/>
          <w:color w:val="000000"/>
          <w:kern w:val="0"/>
          <w:sz w:val="26"/>
          <w:szCs w:val="26"/>
          <w:lang w:val="el-GR"/>
          <w14:ligatures w14:val="none"/>
        </w:rPr>
        <w:t>ε</w:t>
      </w:r>
      <w:r w:rsidR="00664774" w:rsidRPr="00D46F7B">
        <w:rPr>
          <w:rFonts w:ascii="Bookman Old Style" w:eastAsia="Times New Roman" w:hAnsi="Bookman Old Style" w:cs="Arial"/>
          <w:i/>
          <w:iCs/>
          <w:color w:val="000000"/>
          <w:kern w:val="0"/>
          <w:sz w:val="26"/>
          <w:szCs w:val="26"/>
          <w:lang w:val="el-GR"/>
          <w14:ligatures w14:val="none"/>
        </w:rPr>
        <w:t xml:space="preserve">ρομηνία ισχύος του εν λόγω διορισμού του κ. </w:t>
      </w:r>
      <w:proofErr w:type="spellStart"/>
      <w:r w:rsidR="00664774" w:rsidRPr="00D46F7B">
        <w:rPr>
          <w:rFonts w:ascii="Bookman Old Style" w:eastAsia="Times New Roman" w:hAnsi="Bookman Old Style" w:cs="Arial"/>
          <w:i/>
          <w:iCs/>
          <w:color w:val="000000"/>
          <w:kern w:val="0"/>
          <w:sz w:val="26"/>
          <w:szCs w:val="26"/>
          <w:lang w:val="el-GR"/>
          <w14:ligatures w14:val="none"/>
        </w:rPr>
        <w:t>Ταπάκη</w:t>
      </w:r>
      <w:proofErr w:type="spellEnd"/>
      <w:r w:rsidR="00664774" w:rsidRPr="00D46F7B">
        <w:rPr>
          <w:rFonts w:ascii="Bookman Old Style" w:eastAsia="Times New Roman" w:hAnsi="Bookman Old Style" w:cs="Arial"/>
          <w:i/>
          <w:iCs/>
          <w:color w:val="000000"/>
          <w:kern w:val="0"/>
          <w:sz w:val="26"/>
          <w:szCs w:val="26"/>
          <w:lang w:val="el-GR"/>
          <w14:ligatures w14:val="none"/>
        </w:rPr>
        <w:t>, καθορίστηκε η ημερομηνία παύσης του ενάγοντα από τη θέση του Διοικητικού Συμβούλου, ήτοι</w:t>
      </w:r>
      <w:r w:rsidR="00D46F7B" w:rsidRPr="00D46F7B">
        <w:rPr>
          <w:rFonts w:ascii="Bookman Old Style" w:eastAsia="Times New Roman" w:hAnsi="Bookman Old Style" w:cs="Arial"/>
          <w:i/>
          <w:iCs/>
          <w:color w:val="000000"/>
          <w:kern w:val="0"/>
          <w:sz w:val="26"/>
          <w:szCs w:val="26"/>
          <w:lang w:val="el-GR"/>
          <w14:ligatures w14:val="none"/>
        </w:rPr>
        <w:t xml:space="preserve"> ημερομηνία ισχύος του διορισμού καθορίσθηκε η 16/02/2016, που όπως τυγχάνω νομικής συμβουλής είναι η πρακτική που ακολουθείται από το Τμήμα του Εφόρου Εταιρειών, ήτοι η ημερομηνία ισχύος διορισμού Διοικητικού Συμβούλου σε αντικατάσταση </w:t>
      </w:r>
      <w:proofErr w:type="spellStart"/>
      <w:r w:rsidR="00D46F7B" w:rsidRPr="00D46F7B">
        <w:rPr>
          <w:rFonts w:ascii="Bookman Old Style" w:eastAsia="Times New Roman" w:hAnsi="Bookman Old Style" w:cs="Arial"/>
          <w:i/>
          <w:iCs/>
          <w:color w:val="000000"/>
          <w:kern w:val="0"/>
          <w:sz w:val="26"/>
          <w:szCs w:val="26"/>
          <w:lang w:val="el-GR"/>
          <w14:ligatures w14:val="none"/>
        </w:rPr>
        <w:t>παυθέντος</w:t>
      </w:r>
      <w:proofErr w:type="spellEnd"/>
      <w:r w:rsidR="00D46F7B" w:rsidRPr="00D46F7B">
        <w:rPr>
          <w:rFonts w:ascii="Bookman Old Style" w:eastAsia="Times New Roman" w:hAnsi="Bookman Old Style" w:cs="Arial"/>
          <w:i/>
          <w:iCs/>
          <w:color w:val="000000"/>
          <w:kern w:val="0"/>
          <w:sz w:val="26"/>
          <w:szCs w:val="26"/>
          <w:lang w:val="el-GR"/>
          <w14:ligatures w14:val="none"/>
        </w:rPr>
        <w:t xml:space="preserve"> Διοικητικού Συμβούλου καθορίζεται πάντοτε η ημερομηνία παύσης του, ανεξάρτητα από την ημερομηνία κοινοποίησης στον Έφορο Εταιρειών …». </w:t>
      </w:r>
    </w:p>
    <w:p w14:paraId="6CC99E9B" w14:textId="3E4745FE" w:rsidR="00664774" w:rsidRPr="00D46F7B" w:rsidRDefault="005E195B" w:rsidP="002A7C9E">
      <w:pPr>
        <w:spacing w:after="0" w:line="480" w:lineRule="auto"/>
        <w:ind w:right="-46" w:firstLine="284"/>
        <w:jc w:val="both"/>
        <w:rPr>
          <w:rFonts w:ascii="Bookman Old Style" w:eastAsia="Times New Roman" w:hAnsi="Bookman Old Style" w:cs="Arial"/>
          <w:color w:val="000000"/>
          <w:kern w:val="0"/>
          <w:sz w:val="26"/>
          <w:szCs w:val="26"/>
          <w:lang w:val="el-GR"/>
          <w14:ligatures w14:val="none"/>
        </w:rPr>
      </w:pPr>
      <w:r>
        <w:rPr>
          <w:rFonts w:ascii="Bookman Old Style" w:eastAsia="Times New Roman" w:hAnsi="Bookman Old Style" w:cs="Arial"/>
          <w:color w:val="000000"/>
          <w:kern w:val="0"/>
          <w:sz w:val="26"/>
          <w:szCs w:val="26"/>
          <w:lang w:val="el-GR"/>
          <w14:ligatures w14:val="none"/>
        </w:rPr>
        <w:lastRenderedPageBreak/>
        <w:t xml:space="preserve">Σημειώνεται </w:t>
      </w:r>
      <w:r w:rsidR="00755968">
        <w:rPr>
          <w:rFonts w:ascii="Bookman Old Style" w:eastAsia="Times New Roman" w:hAnsi="Bookman Old Style" w:cs="Arial"/>
          <w:color w:val="000000"/>
          <w:kern w:val="0"/>
          <w:sz w:val="26"/>
          <w:szCs w:val="26"/>
          <w:lang w:val="el-GR"/>
          <w14:ligatures w14:val="none"/>
        </w:rPr>
        <w:t>εδώ</w:t>
      </w:r>
      <w:r w:rsidR="00DF19B4">
        <w:rPr>
          <w:rFonts w:ascii="Bookman Old Style" w:eastAsia="Times New Roman" w:hAnsi="Bookman Old Style" w:cs="Arial"/>
          <w:color w:val="000000"/>
          <w:kern w:val="0"/>
          <w:sz w:val="26"/>
          <w:szCs w:val="26"/>
          <w:lang w:val="el-GR"/>
          <w14:ligatures w14:val="none"/>
        </w:rPr>
        <w:t>, για ό,τι αξίζει,</w:t>
      </w:r>
      <w:r w:rsidR="00755968">
        <w:rPr>
          <w:rFonts w:ascii="Bookman Old Style" w:eastAsia="Times New Roman" w:hAnsi="Bookman Old Style" w:cs="Arial"/>
          <w:color w:val="000000"/>
          <w:kern w:val="0"/>
          <w:sz w:val="26"/>
          <w:szCs w:val="26"/>
          <w:lang w:val="el-GR"/>
          <w14:ligatures w14:val="none"/>
        </w:rPr>
        <w:t xml:space="preserve"> </w:t>
      </w:r>
      <w:r>
        <w:rPr>
          <w:rFonts w:ascii="Bookman Old Style" w:eastAsia="Times New Roman" w:hAnsi="Bookman Old Style" w:cs="Arial"/>
          <w:color w:val="000000"/>
          <w:kern w:val="0"/>
          <w:sz w:val="26"/>
          <w:szCs w:val="26"/>
          <w:lang w:val="el-GR"/>
          <w14:ligatures w14:val="none"/>
        </w:rPr>
        <w:t xml:space="preserve">πως </w:t>
      </w:r>
      <w:r w:rsidR="00104B1E">
        <w:rPr>
          <w:rFonts w:ascii="Bookman Old Style" w:eastAsia="Times New Roman" w:hAnsi="Bookman Old Style" w:cs="Arial"/>
          <w:color w:val="000000"/>
          <w:kern w:val="0"/>
          <w:sz w:val="26"/>
          <w:szCs w:val="26"/>
          <w:lang w:val="el-GR"/>
          <w14:ligatures w14:val="none"/>
        </w:rPr>
        <w:t>ήταν</w:t>
      </w:r>
      <w:r w:rsidR="00755968">
        <w:rPr>
          <w:rFonts w:ascii="Bookman Old Style" w:eastAsia="Times New Roman" w:hAnsi="Bookman Old Style" w:cs="Arial"/>
          <w:color w:val="000000"/>
          <w:kern w:val="0"/>
          <w:sz w:val="26"/>
          <w:szCs w:val="26"/>
          <w:lang w:val="el-GR"/>
          <w14:ligatures w14:val="none"/>
        </w:rPr>
        <w:t xml:space="preserve"> αδιαμφισβήτητο γεγονός ότι </w:t>
      </w:r>
      <w:r>
        <w:rPr>
          <w:rFonts w:ascii="Bookman Old Style" w:eastAsia="Times New Roman" w:hAnsi="Bookman Old Style" w:cs="Arial"/>
          <w:color w:val="000000"/>
          <w:kern w:val="0"/>
          <w:sz w:val="26"/>
          <w:szCs w:val="26"/>
          <w:lang w:val="el-GR"/>
          <w14:ligatures w14:val="none"/>
        </w:rPr>
        <w:t xml:space="preserve">δόθηκε η δυνατότητα στον </w:t>
      </w:r>
      <w:proofErr w:type="spellStart"/>
      <w:r>
        <w:rPr>
          <w:rFonts w:ascii="Bookman Old Style" w:eastAsia="Times New Roman" w:hAnsi="Bookman Old Style" w:cs="Arial"/>
          <w:color w:val="000000"/>
          <w:kern w:val="0"/>
          <w:sz w:val="26"/>
          <w:szCs w:val="26"/>
          <w:lang w:val="el-GR"/>
          <w14:ligatures w14:val="none"/>
        </w:rPr>
        <w:t>εφεσείοντα</w:t>
      </w:r>
      <w:proofErr w:type="spellEnd"/>
      <w:r>
        <w:rPr>
          <w:rFonts w:ascii="Bookman Old Style" w:eastAsia="Times New Roman" w:hAnsi="Bookman Old Style" w:cs="Arial"/>
          <w:color w:val="000000"/>
          <w:kern w:val="0"/>
          <w:sz w:val="26"/>
          <w:szCs w:val="26"/>
          <w:lang w:val="el-GR"/>
          <w14:ligatures w14:val="none"/>
        </w:rPr>
        <w:t xml:space="preserve"> να ασκήσει το δικαίωμα διορισμού άλλου Διοικητικού Συμβούλου, δικαίωμα που αδιαμφισβήτητα είχε, αλλά αυτός επέλεξε να </w:t>
      </w:r>
      <w:r w:rsidR="00F50E38">
        <w:rPr>
          <w:rFonts w:ascii="Bookman Old Style" w:eastAsia="Times New Roman" w:hAnsi="Bookman Old Style" w:cs="Arial"/>
          <w:color w:val="000000"/>
          <w:kern w:val="0"/>
          <w:sz w:val="26"/>
          <w:szCs w:val="26"/>
          <w:lang w:val="el-GR"/>
          <w14:ligatures w14:val="none"/>
        </w:rPr>
        <w:t>προτείν</w:t>
      </w:r>
      <w:r>
        <w:rPr>
          <w:rFonts w:ascii="Bookman Old Style" w:eastAsia="Times New Roman" w:hAnsi="Bookman Old Style" w:cs="Arial"/>
          <w:color w:val="000000"/>
          <w:kern w:val="0"/>
          <w:sz w:val="26"/>
          <w:szCs w:val="26"/>
          <w:lang w:val="el-GR"/>
          <w14:ligatures w14:val="none"/>
        </w:rPr>
        <w:t>ει εκ νέου τον εαυτό του, κάτι που δεν έγινε δεκτό από τη Γενική Συνέλευση, η οποία θεώρησε πως ο επαναδιορισμός του</w:t>
      </w:r>
      <w:r w:rsidR="00BB1269">
        <w:rPr>
          <w:rFonts w:ascii="Bookman Old Style" w:eastAsia="Times New Roman" w:hAnsi="Bookman Old Style" w:cs="Arial"/>
          <w:color w:val="000000"/>
          <w:kern w:val="0"/>
          <w:sz w:val="26"/>
          <w:szCs w:val="26"/>
          <w:lang w:val="el-GR"/>
          <w14:ligatures w14:val="none"/>
        </w:rPr>
        <w:t>,</w:t>
      </w:r>
      <w:r>
        <w:rPr>
          <w:rFonts w:ascii="Bookman Old Style" w:eastAsia="Times New Roman" w:hAnsi="Bookman Old Style" w:cs="Arial"/>
          <w:color w:val="000000"/>
          <w:kern w:val="0"/>
          <w:sz w:val="26"/>
          <w:szCs w:val="26"/>
          <w:lang w:val="el-GR"/>
          <w14:ligatures w14:val="none"/>
        </w:rPr>
        <w:t xml:space="preserve"> αμέσως μετά την παύση του λόγω ανάρμοστης συμπεριφοράς, θα καταργούσε </w:t>
      </w:r>
      <w:r w:rsidRPr="005E195B">
        <w:rPr>
          <w:rFonts w:ascii="Bookman Old Style" w:eastAsia="Times New Roman" w:hAnsi="Bookman Old Style" w:cs="Arial"/>
          <w:i/>
          <w:iCs/>
          <w:color w:val="000000"/>
          <w:kern w:val="0"/>
          <w:sz w:val="26"/>
          <w:szCs w:val="26"/>
          <w:lang w:val="el-GR"/>
          <w14:ligatures w14:val="none"/>
        </w:rPr>
        <w:t>«το απόλυτο δικαίωμα της Γενικής Συνέλευσης να διορίζει και να παύει Διοικητικούς Συμβούλους».</w:t>
      </w:r>
      <w:r>
        <w:rPr>
          <w:rFonts w:ascii="Bookman Old Style" w:eastAsia="Times New Roman" w:hAnsi="Bookman Old Style" w:cs="Arial"/>
          <w:color w:val="000000"/>
          <w:kern w:val="0"/>
          <w:sz w:val="26"/>
          <w:szCs w:val="26"/>
          <w:lang w:val="el-GR"/>
          <w14:ligatures w14:val="none"/>
        </w:rPr>
        <w:t xml:space="preserve">    </w:t>
      </w:r>
      <w:r w:rsidR="00D46F7B" w:rsidRPr="00D46F7B">
        <w:rPr>
          <w:rFonts w:ascii="Bookman Old Style" w:eastAsia="Times New Roman" w:hAnsi="Bookman Old Style" w:cs="Arial"/>
          <w:i/>
          <w:iCs/>
          <w:color w:val="000000"/>
          <w:kern w:val="0"/>
          <w:sz w:val="26"/>
          <w:szCs w:val="26"/>
          <w:lang w:val="el-GR"/>
          <w14:ligatures w14:val="none"/>
        </w:rPr>
        <w:t xml:space="preserve"> </w:t>
      </w:r>
    </w:p>
    <w:p w14:paraId="24EBC2F0" w14:textId="77777777" w:rsidR="00664774" w:rsidRDefault="00664774" w:rsidP="00664774">
      <w:pPr>
        <w:spacing w:after="0" w:line="480" w:lineRule="auto"/>
        <w:ind w:right="-46" w:firstLine="284"/>
        <w:jc w:val="both"/>
        <w:rPr>
          <w:rFonts w:ascii="Bookman Old Style" w:eastAsia="Times New Roman" w:hAnsi="Bookman Old Style" w:cs="Arial"/>
          <w:color w:val="000000"/>
          <w:kern w:val="0"/>
          <w:sz w:val="26"/>
          <w:szCs w:val="26"/>
          <w:lang w:val="el-GR"/>
          <w14:ligatures w14:val="none"/>
        </w:rPr>
      </w:pPr>
    </w:p>
    <w:p w14:paraId="62F81AEF" w14:textId="530E3410" w:rsidR="00353D84" w:rsidRDefault="008878A9" w:rsidP="00353D84">
      <w:pPr>
        <w:spacing w:after="0" w:line="480" w:lineRule="auto"/>
        <w:ind w:right="-46" w:firstLine="284"/>
        <w:jc w:val="both"/>
        <w:rPr>
          <w:rFonts w:ascii="Bookman Old Style" w:eastAsia="Times New Roman" w:hAnsi="Bookman Old Style" w:cs="Arial"/>
          <w:color w:val="000000"/>
          <w:kern w:val="0"/>
          <w:sz w:val="26"/>
          <w:szCs w:val="26"/>
          <w:lang w:val="el-GR"/>
          <w14:ligatures w14:val="none"/>
        </w:rPr>
      </w:pPr>
      <w:r>
        <w:rPr>
          <w:rFonts w:ascii="Bookman Old Style" w:eastAsia="Times New Roman" w:hAnsi="Bookman Old Style" w:cs="Arial"/>
          <w:color w:val="000000"/>
          <w:kern w:val="0"/>
          <w:sz w:val="26"/>
          <w:szCs w:val="26"/>
          <w:lang w:val="el-GR"/>
          <w14:ligatures w14:val="none"/>
        </w:rPr>
        <w:t>Ο</w:t>
      </w:r>
      <w:r w:rsidR="0085160A">
        <w:rPr>
          <w:rFonts w:ascii="Bookman Old Style" w:eastAsia="Times New Roman" w:hAnsi="Bookman Old Style" w:cs="Arial"/>
          <w:color w:val="000000"/>
          <w:kern w:val="0"/>
          <w:sz w:val="26"/>
          <w:szCs w:val="26"/>
          <w:lang w:val="el-GR"/>
          <w14:ligatures w14:val="none"/>
        </w:rPr>
        <w:t xml:space="preserve"> </w:t>
      </w:r>
      <w:proofErr w:type="spellStart"/>
      <w:r w:rsidR="003E1CED">
        <w:rPr>
          <w:rFonts w:ascii="Bookman Old Style" w:eastAsia="Times New Roman" w:hAnsi="Bookman Old Style" w:cs="Arial"/>
          <w:color w:val="000000"/>
          <w:kern w:val="0"/>
          <w:sz w:val="26"/>
          <w:szCs w:val="26"/>
          <w:lang w:val="el-GR"/>
          <w14:ligatures w14:val="none"/>
        </w:rPr>
        <w:t>εφεσείων</w:t>
      </w:r>
      <w:proofErr w:type="spellEnd"/>
      <w:r w:rsidR="0085160A">
        <w:rPr>
          <w:rFonts w:ascii="Bookman Old Style" w:eastAsia="Times New Roman" w:hAnsi="Bookman Old Style" w:cs="Arial"/>
          <w:color w:val="000000"/>
          <w:kern w:val="0"/>
          <w:sz w:val="26"/>
          <w:szCs w:val="26"/>
          <w:lang w:val="el-GR"/>
          <w14:ligatures w14:val="none"/>
        </w:rPr>
        <w:t xml:space="preserve"> </w:t>
      </w:r>
      <w:r w:rsidR="0026630D">
        <w:rPr>
          <w:rFonts w:ascii="Bookman Old Style" w:eastAsia="Times New Roman" w:hAnsi="Bookman Old Style" w:cs="Arial"/>
          <w:color w:val="000000"/>
          <w:kern w:val="0"/>
          <w:sz w:val="26"/>
          <w:szCs w:val="26"/>
          <w:lang w:val="el-GR"/>
          <w14:ligatures w14:val="none"/>
        </w:rPr>
        <w:t xml:space="preserve">θεωρεί ότι οι </w:t>
      </w:r>
      <w:r w:rsidR="005E195B">
        <w:rPr>
          <w:rFonts w:ascii="Bookman Old Style" w:eastAsia="Times New Roman" w:hAnsi="Bookman Old Style" w:cs="Arial"/>
          <w:color w:val="000000"/>
          <w:kern w:val="0"/>
          <w:sz w:val="26"/>
          <w:szCs w:val="26"/>
          <w:lang w:val="el-GR"/>
          <w14:ligatures w14:val="none"/>
        </w:rPr>
        <w:t xml:space="preserve">εφεσίβλητοι </w:t>
      </w:r>
      <w:r w:rsidR="0026630D">
        <w:rPr>
          <w:rFonts w:ascii="Bookman Old Style" w:eastAsia="Times New Roman" w:hAnsi="Bookman Old Style" w:cs="Arial"/>
          <w:color w:val="000000"/>
          <w:kern w:val="0"/>
          <w:sz w:val="26"/>
          <w:szCs w:val="26"/>
          <w:lang w:val="el-GR"/>
          <w14:ligatures w14:val="none"/>
        </w:rPr>
        <w:t>με τον τρόπο που ενήργησαν</w:t>
      </w:r>
      <w:r w:rsidR="00595254">
        <w:rPr>
          <w:rFonts w:ascii="Bookman Old Style" w:eastAsia="Times New Roman" w:hAnsi="Bookman Old Style" w:cs="Arial"/>
          <w:color w:val="000000"/>
          <w:kern w:val="0"/>
          <w:sz w:val="26"/>
          <w:szCs w:val="26"/>
          <w:lang w:val="el-GR"/>
          <w14:ligatures w14:val="none"/>
        </w:rPr>
        <w:t>,</w:t>
      </w:r>
      <w:r w:rsidR="0026630D">
        <w:rPr>
          <w:rFonts w:ascii="Bookman Old Style" w:eastAsia="Times New Roman" w:hAnsi="Bookman Old Style" w:cs="Arial"/>
          <w:color w:val="000000"/>
          <w:kern w:val="0"/>
          <w:sz w:val="26"/>
          <w:szCs w:val="26"/>
          <w:lang w:val="el-GR"/>
          <w14:ligatures w14:val="none"/>
        </w:rPr>
        <w:t xml:space="preserve"> </w:t>
      </w:r>
      <w:r w:rsidR="00595254">
        <w:rPr>
          <w:rFonts w:ascii="Bookman Old Style" w:eastAsia="Times New Roman" w:hAnsi="Bookman Old Style" w:cs="Arial"/>
          <w:color w:val="000000"/>
          <w:kern w:val="0"/>
          <w:sz w:val="26"/>
          <w:szCs w:val="26"/>
          <w:lang w:val="el-GR"/>
          <w14:ligatures w14:val="none"/>
        </w:rPr>
        <w:t xml:space="preserve">δεν </w:t>
      </w:r>
      <w:r w:rsidR="00160AF2">
        <w:rPr>
          <w:rFonts w:ascii="Bookman Old Style" w:eastAsia="Times New Roman" w:hAnsi="Bookman Old Style" w:cs="Arial"/>
          <w:color w:val="000000"/>
          <w:kern w:val="0"/>
          <w:sz w:val="26"/>
          <w:szCs w:val="26"/>
          <w:lang w:val="el-GR"/>
          <w14:ligatures w14:val="none"/>
        </w:rPr>
        <w:t xml:space="preserve">συμμορφώθηκαν με </w:t>
      </w:r>
      <w:r w:rsidR="005E195B">
        <w:rPr>
          <w:rFonts w:ascii="Bookman Old Style" w:eastAsia="Times New Roman" w:hAnsi="Bookman Old Style" w:cs="Arial"/>
          <w:color w:val="000000"/>
          <w:kern w:val="0"/>
          <w:sz w:val="26"/>
          <w:szCs w:val="26"/>
          <w:lang w:val="el-GR"/>
          <w14:ligatures w14:val="none"/>
        </w:rPr>
        <w:t xml:space="preserve">το </w:t>
      </w:r>
      <w:proofErr w:type="spellStart"/>
      <w:r w:rsidR="005E195B">
        <w:rPr>
          <w:rFonts w:ascii="Bookman Old Style" w:eastAsia="Times New Roman" w:hAnsi="Bookman Old Style" w:cs="Arial"/>
          <w:color w:val="000000"/>
          <w:kern w:val="0"/>
          <w:sz w:val="26"/>
          <w:szCs w:val="26"/>
          <w:lang w:val="el-GR"/>
          <w14:ligatures w14:val="none"/>
        </w:rPr>
        <w:t>εκδοθέν</w:t>
      </w:r>
      <w:proofErr w:type="spellEnd"/>
      <w:r w:rsidR="005E195B">
        <w:rPr>
          <w:rFonts w:ascii="Bookman Old Style" w:eastAsia="Times New Roman" w:hAnsi="Bookman Old Style" w:cs="Arial"/>
          <w:color w:val="000000"/>
          <w:kern w:val="0"/>
          <w:sz w:val="26"/>
          <w:szCs w:val="26"/>
          <w:lang w:val="el-GR"/>
          <w14:ligatures w14:val="none"/>
        </w:rPr>
        <w:t xml:space="preserve"> διάταγμα και τους Κανονισμούς του Καταστατικού της εταιρείας</w:t>
      </w:r>
      <w:r w:rsidR="00F24671" w:rsidRPr="00F24671">
        <w:rPr>
          <w:rFonts w:ascii="Bookman Old Style" w:eastAsia="Times New Roman" w:hAnsi="Bookman Old Style" w:cs="Arial"/>
          <w:color w:val="000000"/>
          <w:kern w:val="0"/>
          <w:sz w:val="26"/>
          <w:szCs w:val="26"/>
          <w:lang w:val="el-GR"/>
          <w14:ligatures w14:val="none"/>
        </w:rPr>
        <w:t xml:space="preserve">, </w:t>
      </w:r>
      <w:r w:rsidR="00F24671">
        <w:rPr>
          <w:rFonts w:ascii="Bookman Old Style" w:eastAsia="Times New Roman" w:hAnsi="Bookman Old Style" w:cs="Arial"/>
          <w:color w:val="000000"/>
          <w:kern w:val="0"/>
          <w:sz w:val="26"/>
          <w:szCs w:val="26"/>
          <w:lang w:val="el-GR"/>
          <w14:ligatures w14:val="none"/>
        </w:rPr>
        <w:t>στους οποίους αυτό παραπέμπει</w:t>
      </w:r>
      <w:r w:rsidR="0085160A">
        <w:rPr>
          <w:rFonts w:ascii="Bookman Old Style" w:eastAsia="Times New Roman" w:hAnsi="Bookman Old Style" w:cs="Arial"/>
          <w:color w:val="000000"/>
          <w:kern w:val="0"/>
          <w:sz w:val="26"/>
          <w:szCs w:val="26"/>
          <w:lang w:val="el-GR"/>
          <w14:ligatures w14:val="none"/>
        </w:rPr>
        <w:t>.</w:t>
      </w:r>
      <w:r w:rsidR="00C7487C">
        <w:rPr>
          <w:rFonts w:ascii="Bookman Old Style" w:eastAsia="Times New Roman" w:hAnsi="Bookman Old Style" w:cs="Arial"/>
          <w:color w:val="000000"/>
          <w:kern w:val="0"/>
          <w:sz w:val="26"/>
          <w:szCs w:val="26"/>
          <w:lang w:val="el-GR"/>
          <w14:ligatures w14:val="none"/>
        </w:rPr>
        <w:t xml:space="preserve"> </w:t>
      </w:r>
      <w:r w:rsidR="009E3C22">
        <w:rPr>
          <w:rFonts w:ascii="Bookman Old Style" w:eastAsia="Times New Roman" w:hAnsi="Bookman Old Style" w:cs="Arial"/>
          <w:color w:val="000000"/>
          <w:kern w:val="0"/>
          <w:sz w:val="26"/>
          <w:szCs w:val="26"/>
          <w:lang w:val="el-GR"/>
          <w14:ligatures w14:val="none"/>
        </w:rPr>
        <w:t xml:space="preserve">Όλα αυτά </w:t>
      </w:r>
      <w:r w:rsidR="00DF19B4">
        <w:rPr>
          <w:rFonts w:ascii="Bookman Old Style" w:eastAsia="Times New Roman" w:hAnsi="Bookman Old Style" w:cs="Arial"/>
          <w:color w:val="000000"/>
          <w:kern w:val="0"/>
          <w:sz w:val="26"/>
          <w:szCs w:val="26"/>
          <w:lang w:val="el-GR"/>
          <w14:ligatures w14:val="none"/>
        </w:rPr>
        <w:t xml:space="preserve">βεβαίως </w:t>
      </w:r>
      <w:r w:rsidR="009E3C22">
        <w:rPr>
          <w:rFonts w:ascii="Bookman Old Style" w:eastAsia="Times New Roman" w:hAnsi="Bookman Old Style" w:cs="Arial"/>
          <w:color w:val="000000"/>
          <w:kern w:val="0"/>
          <w:sz w:val="26"/>
          <w:szCs w:val="26"/>
          <w:lang w:val="el-GR"/>
          <w14:ligatures w14:val="none"/>
        </w:rPr>
        <w:t>θα μπορούσαν να είχαν αποφευχθεί</w:t>
      </w:r>
      <w:r w:rsidR="00F50E38">
        <w:rPr>
          <w:rFonts w:ascii="Bookman Old Style" w:eastAsia="Times New Roman" w:hAnsi="Bookman Old Style" w:cs="Arial"/>
          <w:color w:val="000000"/>
          <w:kern w:val="0"/>
          <w:sz w:val="26"/>
          <w:szCs w:val="26"/>
          <w:lang w:val="el-GR"/>
          <w14:ligatures w14:val="none"/>
        </w:rPr>
        <w:t>,</w:t>
      </w:r>
      <w:r w:rsidR="009E3C22">
        <w:rPr>
          <w:rFonts w:ascii="Bookman Old Style" w:eastAsia="Times New Roman" w:hAnsi="Bookman Old Style" w:cs="Arial"/>
          <w:color w:val="000000"/>
          <w:kern w:val="0"/>
          <w:sz w:val="26"/>
          <w:szCs w:val="26"/>
          <w:lang w:val="el-GR"/>
          <w14:ligatures w14:val="none"/>
        </w:rPr>
        <w:t xml:space="preserve"> </w:t>
      </w:r>
      <w:r w:rsidR="00531668">
        <w:rPr>
          <w:rFonts w:ascii="Bookman Old Style" w:eastAsia="Times New Roman" w:hAnsi="Bookman Old Style" w:cs="Arial"/>
          <w:color w:val="000000"/>
          <w:kern w:val="0"/>
          <w:sz w:val="26"/>
          <w:szCs w:val="26"/>
          <w:lang w:val="el-GR"/>
          <w14:ligatures w14:val="none"/>
        </w:rPr>
        <w:t>εάν</w:t>
      </w:r>
      <w:r w:rsidR="009E3C22">
        <w:rPr>
          <w:rFonts w:ascii="Bookman Old Style" w:eastAsia="Times New Roman" w:hAnsi="Bookman Old Style" w:cs="Arial"/>
          <w:color w:val="000000"/>
          <w:kern w:val="0"/>
          <w:sz w:val="26"/>
          <w:szCs w:val="26"/>
          <w:lang w:val="el-GR"/>
          <w14:ligatures w14:val="none"/>
        </w:rPr>
        <w:t xml:space="preserve"> στο </w:t>
      </w:r>
      <w:proofErr w:type="spellStart"/>
      <w:r w:rsidR="009E3C22">
        <w:rPr>
          <w:rFonts w:ascii="Bookman Old Style" w:eastAsia="Times New Roman" w:hAnsi="Bookman Old Style" w:cs="Arial"/>
          <w:color w:val="000000"/>
          <w:kern w:val="0"/>
          <w:sz w:val="26"/>
          <w:szCs w:val="26"/>
          <w:lang w:val="el-GR"/>
          <w14:ligatures w14:val="none"/>
        </w:rPr>
        <w:t>εκδοθέν</w:t>
      </w:r>
      <w:proofErr w:type="spellEnd"/>
      <w:r w:rsidR="009E3C22">
        <w:rPr>
          <w:rFonts w:ascii="Bookman Old Style" w:eastAsia="Times New Roman" w:hAnsi="Bookman Old Style" w:cs="Arial"/>
          <w:color w:val="000000"/>
          <w:kern w:val="0"/>
          <w:sz w:val="26"/>
          <w:szCs w:val="26"/>
          <w:lang w:val="el-GR"/>
          <w14:ligatures w14:val="none"/>
        </w:rPr>
        <w:t xml:space="preserve"> διάταγμα </w:t>
      </w:r>
      <w:r w:rsidR="00160AF2">
        <w:rPr>
          <w:rFonts w:ascii="Bookman Old Style" w:eastAsia="Times New Roman" w:hAnsi="Bookman Old Style" w:cs="Arial"/>
          <w:color w:val="000000"/>
          <w:kern w:val="0"/>
          <w:sz w:val="26"/>
          <w:szCs w:val="26"/>
          <w:lang w:val="el-GR"/>
          <w14:ligatures w14:val="none"/>
        </w:rPr>
        <w:t>προσδιορίζονταν με ακρίβεια ποιες</w:t>
      </w:r>
      <w:r w:rsidR="00531668">
        <w:rPr>
          <w:rFonts w:ascii="Bookman Old Style" w:eastAsia="Times New Roman" w:hAnsi="Bookman Old Style" w:cs="Arial"/>
          <w:color w:val="000000"/>
          <w:kern w:val="0"/>
          <w:sz w:val="26"/>
          <w:szCs w:val="26"/>
          <w:lang w:val="el-GR"/>
          <w14:ligatures w14:val="none"/>
        </w:rPr>
        <w:t xml:space="preserve"> αποφάσεις ή πράξεις έπρεπε </w:t>
      </w:r>
      <w:r w:rsidR="000C7BB7">
        <w:rPr>
          <w:rFonts w:ascii="Bookman Old Style" w:eastAsia="Times New Roman" w:hAnsi="Bookman Old Style" w:cs="Arial"/>
          <w:color w:val="000000"/>
          <w:kern w:val="0"/>
          <w:sz w:val="26"/>
          <w:szCs w:val="26"/>
          <w:lang w:val="el-GR"/>
          <w14:ligatures w14:val="none"/>
        </w:rPr>
        <w:t>ή δεν έπρεπε</w:t>
      </w:r>
      <w:r w:rsidR="009E3C22">
        <w:rPr>
          <w:rFonts w:ascii="Bookman Old Style" w:eastAsia="Times New Roman" w:hAnsi="Bookman Old Style" w:cs="Arial"/>
          <w:color w:val="000000"/>
          <w:kern w:val="0"/>
          <w:sz w:val="26"/>
          <w:szCs w:val="26"/>
          <w:lang w:val="el-GR"/>
          <w14:ligatures w14:val="none"/>
        </w:rPr>
        <w:t xml:space="preserve"> να</w:t>
      </w:r>
      <w:r w:rsidR="00755968">
        <w:rPr>
          <w:rFonts w:ascii="Bookman Old Style" w:eastAsia="Times New Roman" w:hAnsi="Bookman Old Style" w:cs="Arial"/>
          <w:color w:val="000000"/>
          <w:kern w:val="0"/>
          <w:sz w:val="26"/>
          <w:szCs w:val="26"/>
          <w:lang w:val="el-GR"/>
          <w14:ligatures w14:val="none"/>
        </w:rPr>
        <w:t xml:space="preserve"> </w:t>
      </w:r>
      <w:r w:rsidR="00531668">
        <w:rPr>
          <w:rFonts w:ascii="Bookman Old Style" w:eastAsia="Times New Roman" w:hAnsi="Bookman Old Style" w:cs="Arial"/>
          <w:color w:val="000000"/>
          <w:kern w:val="0"/>
          <w:sz w:val="26"/>
          <w:szCs w:val="26"/>
          <w:lang w:val="el-GR"/>
          <w14:ligatures w14:val="none"/>
        </w:rPr>
        <w:t xml:space="preserve">ληφθούν ή </w:t>
      </w:r>
      <w:r w:rsidR="00DF19B4">
        <w:rPr>
          <w:rFonts w:ascii="Bookman Old Style" w:eastAsia="Times New Roman" w:hAnsi="Bookman Old Style" w:cs="Arial"/>
          <w:color w:val="000000"/>
          <w:kern w:val="0"/>
          <w:sz w:val="26"/>
          <w:szCs w:val="26"/>
          <w:lang w:val="el-GR"/>
          <w14:ligatures w14:val="none"/>
        </w:rPr>
        <w:t>διενεργηθούν</w:t>
      </w:r>
      <w:r w:rsidR="00F50E38">
        <w:rPr>
          <w:rFonts w:ascii="Bookman Old Style" w:eastAsia="Times New Roman" w:hAnsi="Bookman Old Style" w:cs="Arial"/>
          <w:color w:val="000000"/>
          <w:kern w:val="0"/>
          <w:sz w:val="26"/>
          <w:szCs w:val="26"/>
          <w:lang w:val="el-GR"/>
          <w14:ligatures w14:val="none"/>
        </w:rPr>
        <w:t xml:space="preserve"> από τους εφεσίβλητους</w:t>
      </w:r>
      <w:r w:rsidR="000C7BB7">
        <w:rPr>
          <w:rFonts w:ascii="Bookman Old Style" w:eastAsia="Times New Roman" w:hAnsi="Bookman Old Style" w:cs="Arial"/>
          <w:color w:val="000000"/>
          <w:kern w:val="0"/>
          <w:sz w:val="26"/>
          <w:szCs w:val="26"/>
          <w:lang w:val="el-GR"/>
          <w14:ligatures w14:val="none"/>
        </w:rPr>
        <w:t>,</w:t>
      </w:r>
      <w:r w:rsidR="009E3C22">
        <w:rPr>
          <w:rFonts w:ascii="Bookman Old Style" w:eastAsia="Times New Roman" w:hAnsi="Bookman Old Style" w:cs="Arial"/>
          <w:color w:val="000000"/>
          <w:kern w:val="0"/>
          <w:sz w:val="26"/>
          <w:szCs w:val="26"/>
          <w:lang w:val="el-GR"/>
          <w14:ligatures w14:val="none"/>
        </w:rPr>
        <w:t xml:space="preserve"> και όχι να </w:t>
      </w:r>
      <w:r w:rsidR="00755968">
        <w:rPr>
          <w:rFonts w:ascii="Bookman Old Style" w:eastAsia="Times New Roman" w:hAnsi="Bookman Old Style" w:cs="Arial"/>
          <w:color w:val="000000"/>
          <w:kern w:val="0"/>
          <w:sz w:val="26"/>
          <w:szCs w:val="26"/>
          <w:lang w:val="el-GR"/>
          <w14:ligatures w14:val="none"/>
        </w:rPr>
        <w:t>γινόταν αναφορά</w:t>
      </w:r>
      <w:r w:rsidR="000C7BB7">
        <w:rPr>
          <w:rFonts w:ascii="Bookman Old Style" w:eastAsia="Times New Roman" w:hAnsi="Bookman Old Style" w:cs="Arial"/>
          <w:color w:val="000000"/>
          <w:kern w:val="0"/>
          <w:sz w:val="26"/>
          <w:szCs w:val="26"/>
          <w:lang w:val="el-GR"/>
          <w14:ligatures w14:val="none"/>
        </w:rPr>
        <w:t>,</w:t>
      </w:r>
      <w:r w:rsidR="009E3C22">
        <w:rPr>
          <w:rFonts w:ascii="Bookman Old Style" w:eastAsia="Times New Roman" w:hAnsi="Bookman Old Style" w:cs="Arial"/>
          <w:color w:val="000000"/>
          <w:kern w:val="0"/>
          <w:sz w:val="26"/>
          <w:szCs w:val="26"/>
          <w:lang w:val="el-GR"/>
          <w14:ligatures w14:val="none"/>
        </w:rPr>
        <w:t xml:space="preserve"> με γενικότητα</w:t>
      </w:r>
      <w:r w:rsidR="000C7BB7">
        <w:rPr>
          <w:rFonts w:ascii="Bookman Old Style" w:eastAsia="Times New Roman" w:hAnsi="Bookman Old Style" w:cs="Arial"/>
          <w:color w:val="000000"/>
          <w:kern w:val="0"/>
          <w:sz w:val="26"/>
          <w:szCs w:val="26"/>
          <w:lang w:val="el-GR"/>
          <w14:ligatures w14:val="none"/>
        </w:rPr>
        <w:t>,</w:t>
      </w:r>
      <w:r w:rsidR="009E3C22">
        <w:rPr>
          <w:rFonts w:ascii="Bookman Old Style" w:eastAsia="Times New Roman" w:hAnsi="Bookman Old Style" w:cs="Arial"/>
          <w:color w:val="000000"/>
          <w:kern w:val="0"/>
          <w:sz w:val="26"/>
          <w:szCs w:val="26"/>
          <w:lang w:val="el-GR"/>
          <w14:ligatures w14:val="none"/>
        </w:rPr>
        <w:t xml:space="preserve"> ότι το Διοικητικό Συμβούλιο</w:t>
      </w:r>
      <w:r w:rsidR="009A5918">
        <w:rPr>
          <w:rFonts w:ascii="Bookman Old Style" w:eastAsia="Times New Roman" w:hAnsi="Bookman Old Style" w:cs="Arial"/>
          <w:color w:val="000000"/>
          <w:kern w:val="0"/>
          <w:sz w:val="26"/>
          <w:szCs w:val="26"/>
          <w:lang w:val="el-GR"/>
          <w14:ligatures w14:val="none"/>
        </w:rPr>
        <w:t xml:space="preserve"> της εταιρείας,</w:t>
      </w:r>
      <w:r w:rsidR="009E3C22">
        <w:rPr>
          <w:rFonts w:ascii="Bookman Old Style" w:eastAsia="Times New Roman" w:hAnsi="Bookman Old Style" w:cs="Arial"/>
          <w:color w:val="000000"/>
          <w:kern w:val="0"/>
          <w:sz w:val="26"/>
          <w:szCs w:val="26"/>
          <w:lang w:val="el-GR"/>
          <w14:ligatures w14:val="none"/>
        </w:rPr>
        <w:t xml:space="preserve"> μπορεί μεν να συνεδριάζει και να λαμβάνει αποφάσεις, </w:t>
      </w:r>
      <w:r w:rsidR="00353D84">
        <w:rPr>
          <w:rFonts w:ascii="Bookman Old Style" w:eastAsia="Times New Roman" w:hAnsi="Bookman Old Style" w:cs="Arial"/>
          <w:color w:val="000000"/>
          <w:kern w:val="0"/>
          <w:sz w:val="26"/>
          <w:szCs w:val="26"/>
          <w:lang w:val="el-GR"/>
          <w14:ligatures w14:val="none"/>
        </w:rPr>
        <w:t xml:space="preserve">αλλά θα πρέπει να </w:t>
      </w:r>
      <w:r w:rsidR="009E3C22">
        <w:rPr>
          <w:rFonts w:ascii="Bookman Old Style" w:eastAsia="Times New Roman" w:hAnsi="Bookman Old Style" w:cs="Arial"/>
          <w:color w:val="000000"/>
          <w:kern w:val="0"/>
          <w:sz w:val="26"/>
          <w:szCs w:val="26"/>
          <w:lang w:val="el-GR"/>
          <w14:ligatures w14:val="none"/>
        </w:rPr>
        <w:t>συμμορφώνεται με τις πρόνοιες του Καταστατικού</w:t>
      </w:r>
      <w:r w:rsidR="009A5918">
        <w:rPr>
          <w:rFonts w:ascii="Bookman Old Style" w:eastAsia="Times New Roman" w:hAnsi="Bookman Old Style" w:cs="Arial"/>
          <w:color w:val="000000"/>
          <w:kern w:val="0"/>
          <w:sz w:val="26"/>
          <w:szCs w:val="26"/>
          <w:lang w:val="el-GR"/>
          <w14:ligatures w14:val="none"/>
        </w:rPr>
        <w:t xml:space="preserve"> της</w:t>
      </w:r>
      <w:r w:rsidR="009E3C22">
        <w:rPr>
          <w:rFonts w:ascii="Bookman Old Style" w:eastAsia="Times New Roman" w:hAnsi="Bookman Old Style" w:cs="Arial"/>
          <w:color w:val="000000"/>
          <w:kern w:val="0"/>
          <w:sz w:val="26"/>
          <w:szCs w:val="26"/>
          <w:lang w:val="el-GR"/>
          <w14:ligatures w14:val="none"/>
        </w:rPr>
        <w:t>.</w:t>
      </w:r>
      <w:r w:rsidR="00353D84">
        <w:rPr>
          <w:rFonts w:ascii="Bookman Old Style" w:eastAsia="Times New Roman" w:hAnsi="Bookman Old Style" w:cs="Arial"/>
          <w:color w:val="000000"/>
          <w:kern w:val="0"/>
          <w:sz w:val="26"/>
          <w:szCs w:val="26"/>
          <w:lang w:val="el-GR"/>
          <w14:ligatures w14:val="none"/>
        </w:rPr>
        <w:t xml:space="preserve"> </w:t>
      </w:r>
      <w:r w:rsidR="001423A5">
        <w:rPr>
          <w:rFonts w:ascii="Bookman Old Style" w:eastAsia="Times New Roman" w:hAnsi="Bookman Old Style" w:cs="Arial"/>
          <w:color w:val="000000"/>
          <w:kern w:val="0"/>
          <w:sz w:val="26"/>
          <w:szCs w:val="26"/>
          <w:lang w:val="el-GR"/>
          <w14:ligatures w14:val="none"/>
        </w:rPr>
        <w:t xml:space="preserve">                  </w:t>
      </w:r>
      <w:r w:rsidR="00353D84">
        <w:rPr>
          <w:rFonts w:ascii="Bookman Old Style" w:eastAsia="Times New Roman" w:hAnsi="Bookman Old Style" w:cs="Arial"/>
          <w:color w:val="000000"/>
          <w:kern w:val="0"/>
          <w:sz w:val="26"/>
          <w:szCs w:val="26"/>
          <w:lang w:val="el-GR"/>
          <w14:ligatures w14:val="none"/>
        </w:rPr>
        <w:t>Η ερμηνεία τ</w:t>
      </w:r>
      <w:r w:rsidR="000C7BB7">
        <w:rPr>
          <w:rFonts w:ascii="Bookman Old Style" w:eastAsia="Times New Roman" w:hAnsi="Bookman Old Style" w:cs="Arial"/>
          <w:color w:val="000000"/>
          <w:kern w:val="0"/>
          <w:sz w:val="26"/>
          <w:szCs w:val="26"/>
          <w:lang w:val="el-GR"/>
          <w14:ligatures w14:val="none"/>
        </w:rPr>
        <w:t>ων προνοιών του</w:t>
      </w:r>
      <w:r w:rsidR="00353D84">
        <w:rPr>
          <w:rFonts w:ascii="Bookman Old Style" w:eastAsia="Times New Roman" w:hAnsi="Bookman Old Style" w:cs="Arial"/>
          <w:color w:val="000000"/>
          <w:kern w:val="0"/>
          <w:sz w:val="26"/>
          <w:szCs w:val="26"/>
          <w:lang w:val="el-GR"/>
          <w14:ligatures w14:val="none"/>
        </w:rPr>
        <w:t xml:space="preserve"> Καταστατικού της εταιρείας</w:t>
      </w:r>
      <w:r w:rsidR="000C7BB7">
        <w:rPr>
          <w:rFonts w:ascii="Bookman Old Style" w:eastAsia="Times New Roman" w:hAnsi="Bookman Old Style" w:cs="Arial"/>
          <w:color w:val="000000"/>
          <w:kern w:val="0"/>
          <w:sz w:val="26"/>
          <w:szCs w:val="26"/>
          <w:lang w:val="el-GR"/>
          <w14:ligatures w14:val="none"/>
        </w:rPr>
        <w:t>,</w:t>
      </w:r>
      <w:r w:rsidR="00353D84">
        <w:rPr>
          <w:rFonts w:ascii="Bookman Old Style" w:eastAsia="Times New Roman" w:hAnsi="Bookman Old Style" w:cs="Arial"/>
          <w:color w:val="000000"/>
          <w:kern w:val="0"/>
          <w:sz w:val="26"/>
          <w:szCs w:val="26"/>
          <w:lang w:val="el-GR"/>
          <w14:ligatures w14:val="none"/>
        </w:rPr>
        <w:t xml:space="preserve"> δεν έπρεπε να είχε αφεθεί στους διαδίκους.</w:t>
      </w:r>
    </w:p>
    <w:p w14:paraId="7F4A26AC" w14:textId="77777777" w:rsidR="00353D84" w:rsidRDefault="00353D84" w:rsidP="00353D84">
      <w:pPr>
        <w:spacing w:after="0" w:line="480" w:lineRule="auto"/>
        <w:ind w:right="-46" w:firstLine="284"/>
        <w:jc w:val="both"/>
        <w:rPr>
          <w:rFonts w:ascii="Bookman Old Style" w:eastAsia="Times New Roman" w:hAnsi="Bookman Old Style" w:cs="Arial"/>
          <w:color w:val="000000"/>
          <w:kern w:val="0"/>
          <w:sz w:val="26"/>
          <w:szCs w:val="26"/>
          <w:lang w:val="el-GR"/>
          <w14:ligatures w14:val="none"/>
        </w:rPr>
      </w:pPr>
    </w:p>
    <w:p w14:paraId="7455E0D1" w14:textId="03F7C109" w:rsidR="000C7BB7" w:rsidRDefault="00353D84" w:rsidP="008A4938">
      <w:pPr>
        <w:spacing w:after="0" w:line="480" w:lineRule="auto"/>
        <w:ind w:right="-46" w:firstLine="284"/>
        <w:jc w:val="both"/>
        <w:rPr>
          <w:rFonts w:ascii="Bookman Old Style" w:eastAsia="Times New Roman" w:hAnsi="Bookman Old Style" w:cs="Arial"/>
          <w:color w:val="000000"/>
          <w:kern w:val="0"/>
          <w:sz w:val="26"/>
          <w:szCs w:val="26"/>
          <w:lang w:val="el-GR"/>
          <w14:ligatures w14:val="none"/>
        </w:rPr>
      </w:pPr>
      <w:r w:rsidRPr="00353D84">
        <w:rPr>
          <w:rFonts w:ascii="Bookman Old Style" w:eastAsia="Times New Roman" w:hAnsi="Bookman Old Style" w:cs="Arial"/>
          <w:color w:val="000000"/>
          <w:kern w:val="0"/>
          <w:sz w:val="26"/>
          <w:szCs w:val="26"/>
          <w:lang w:val="el-GR"/>
          <w14:ligatures w14:val="none"/>
        </w:rPr>
        <w:t>Το τελευταίο μας φέρνει και στο ηθελημένο της παρακοής.</w:t>
      </w:r>
      <w:r>
        <w:rPr>
          <w:rFonts w:ascii="Bookman Old Style" w:eastAsia="Times New Roman" w:hAnsi="Bookman Old Style" w:cs="Arial"/>
          <w:color w:val="000000"/>
          <w:kern w:val="0"/>
          <w:sz w:val="26"/>
          <w:szCs w:val="26"/>
          <w:lang w:val="el-GR"/>
          <w14:ligatures w14:val="none"/>
        </w:rPr>
        <w:t xml:space="preserve">  Είναι γνωστό ότι για να </w:t>
      </w:r>
      <w:proofErr w:type="spellStart"/>
      <w:r>
        <w:rPr>
          <w:rFonts w:ascii="Bookman Old Style" w:eastAsia="Times New Roman" w:hAnsi="Bookman Old Style" w:cs="Arial"/>
          <w:color w:val="000000"/>
          <w:kern w:val="0"/>
          <w:sz w:val="26"/>
          <w:szCs w:val="26"/>
          <w:lang w:val="el-GR"/>
          <w14:ligatures w14:val="none"/>
        </w:rPr>
        <w:t>στοιχειοθετηθεί</w:t>
      </w:r>
      <w:proofErr w:type="spellEnd"/>
      <w:r>
        <w:rPr>
          <w:rFonts w:ascii="Bookman Old Style" w:eastAsia="Times New Roman" w:hAnsi="Bookman Old Style" w:cs="Arial"/>
          <w:color w:val="000000"/>
          <w:kern w:val="0"/>
          <w:sz w:val="26"/>
          <w:szCs w:val="26"/>
          <w:lang w:val="el-GR"/>
          <w14:ligatures w14:val="none"/>
        </w:rPr>
        <w:t xml:space="preserve"> καταφρόνηση</w:t>
      </w:r>
      <w:r w:rsidR="00595254">
        <w:rPr>
          <w:rFonts w:ascii="Bookman Old Style" w:eastAsia="Times New Roman" w:hAnsi="Bookman Old Style" w:cs="Arial"/>
          <w:color w:val="000000"/>
          <w:kern w:val="0"/>
          <w:sz w:val="26"/>
          <w:szCs w:val="26"/>
          <w:lang w:val="el-GR"/>
          <w14:ligatures w14:val="none"/>
        </w:rPr>
        <w:t>,</w:t>
      </w:r>
      <w:r>
        <w:rPr>
          <w:rFonts w:ascii="Bookman Old Style" w:eastAsia="Times New Roman" w:hAnsi="Bookman Old Style" w:cs="Arial"/>
          <w:color w:val="000000"/>
          <w:kern w:val="0"/>
          <w:sz w:val="26"/>
          <w:szCs w:val="26"/>
          <w:lang w:val="el-GR"/>
          <w14:ligatures w14:val="none"/>
        </w:rPr>
        <w:t xml:space="preserve"> δεν αρκεί το αποτέλεσμα της </w:t>
      </w:r>
      <w:r>
        <w:rPr>
          <w:rFonts w:ascii="Bookman Old Style" w:eastAsia="Times New Roman" w:hAnsi="Bookman Old Style" w:cs="Arial"/>
          <w:color w:val="000000"/>
          <w:kern w:val="0"/>
          <w:sz w:val="26"/>
          <w:szCs w:val="26"/>
          <w:lang w:val="el-GR"/>
          <w14:ligatures w14:val="none"/>
        </w:rPr>
        <w:lastRenderedPageBreak/>
        <w:t>ανυπακοής. Πρέπει αυτή να συνοδεύεται από πρόθεση καταστρατήγησης του διατάγματος του Δικαστηρίου. Με άλλα λόγια, θα πρέπει να αποδει</w:t>
      </w:r>
      <w:r w:rsidR="00562696">
        <w:rPr>
          <w:rFonts w:ascii="Bookman Old Style" w:eastAsia="Times New Roman" w:hAnsi="Bookman Old Style" w:cs="Arial"/>
          <w:color w:val="000000"/>
          <w:kern w:val="0"/>
          <w:sz w:val="26"/>
          <w:szCs w:val="26"/>
          <w:lang w:val="el-GR"/>
          <w14:ligatures w14:val="none"/>
        </w:rPr>
        <w:t>κνύεται</w:t>
      </w:r>
      <w:r>
        <w:rPr>
          <w:rFonts w:ascii="Bookman Old Style" w:eastAsia="Times New Roman" w:hAnsi="Bookman Old Style" w:cs="Arial"/>
          <w:color w:val="000000"/>
          <w:kern w:val="0"/>
          <w:sz w:val="26"/>
          <w:szCs w:val="26"/>
          <w:lang w:val="el-GR"/>
          <w14:ligatures w14:val="none"/>
        </w:rPr>
        <w:t xml:space="preserve"> ηθελημένη ανυπακοή</w:t>
      </w:r>
      <w:r w:rsidR="000C7BB7">
        <w:rPr>
          <w:rFonts w:ascii="Bookman Old Style" w:eastAsia="Times New Roman" w:hAnsi="Bookman Old Style" w:cs="Arial"/>
          <w:color w:val="000000"/>
          <w:kern w:val="0"/>
          <w:sz w:val="26"/>
          <w:szCs w:val="26"/>
          <w:lang w:val="el-GR"/>
          <w14:ligatures w14:val="none"/>
        </w:rPr>
        <w:t xml:space="preserve"> </w:t>
      </w:r>
      <w:r w:rsidR="00562696">
        <w:rPr>
          <w:rFonts w:ascii="Bookman Old Style" w:eastAsia="Times New Roman" w:hAnsi="Bookman Old Style" w:cs="Arial"/>
          <w:color w:val="000000"/>
          <w:kern w:val="0"/>
          <w:sz w:val="26"/>
          <w:szCs w:val="26"/>
          <w:lang w:val="el-GR"/>
          <w14:ligatures w14:val="none"/>
        </w:rPr>
        <w:t>(</w:t>
      </w:r>
      <w:r w:rsidR="000C7BB7" w:rsidRPr="000C7BB7">
        <w:rPr>
          <w:rFonts w:ascii="Bookman Old Style" w:eastAsia="Times New Roman" w:hAnsi="Bookman Old Style" w:cs="Arial"/>
          <w:b/>
          <w:bCs/>
          <w:i/>
          <w:iCs/>
          <w:color w:val="000000"/>
          <w:kern w:val="0"/>
          <w:sz w:val="26"/>
          <w:szCs w:val="26"/>
          <w:lang w:val="en-US"/>
          <w14:ligatures w14:val="none"/>
        </w:rPr>
        <w:t>Yugos</w:t>
      </w:r>
      <w:r w:rsidR="000C7BB7">
        <w:rPr>
          <w:rStyle w:val="FootnoteReference"/>
          <w:rFonts w:ascii="Bookman Old Style" w:eastAsia="Times New Roman" w:hAnsi="Bookman Old Style" w:cs="Arial"/>
          <w:b/>
          <w:bCs/>
          <w:i/>
          <w:iCs/>
          <w:color w:val="000000"/>
          <w:kern w:val="0"/>
          <w:sz w:val="26"/>
          <w:szCs w:val="26"/>
          <w:lang w:val="en-US"/>
          <w14:ligatures w14:val="none"/>
        </w:rPr>
        <w:footnoteReference w:id="1"/>
      </w:r>
      <w:r w:rsidR="00836B46">
        <w:rPr>
          <w:rFonts w:ascii="Bookman Old Style" w:eastAsia="Times New Roman" w:hAnsi="Bookman Old Style" w:cs="Arial"/>
          <w:b/>
          <w:bCs/>
          <w:i/>
          <w:iCs/>
          <w:color w:val="000000"/>
          <w:kern w:val="0"/>
          <w:sz w:val="26"/>
          <w:szCs w:val="26"/>
          <w:lang w:val="el-GR"/>
          <w14:ligatures w14:val="none"/>
        </w:rPr>
        <w:t xml:space="preserve"> </w:t>
      </w:r>
      <w:r w:rsidR="00836B46" w:rsidRPr="00836B46">
        <w:rPr>
          <w:rFonts w:ascii="Bookman Old Style" w:eastAsia="Times New Roman" w:hAnsi="Bookman Old Style" w:cs="Arial"/>
          <w:color w:val="000000"/>
          <w:kern w:val="0"/>
          <w:sz w:val="26"/>
          <w:szCs w:val="26"/>
          <w:lang w:val="el-GR"/>
          <w14:ligatures w14:val="none"/>
        </w:rPr>
        <w:t>(</w:t>
      </w:r>
      <w:r w:rsidR="000C7BB7">
        <w:rPr>
          <w:rFonts w:ascii="Bookman Old Style" w:eastAsia="Times New Roman" w:hAnsi="Bookman Old Style" w:cs="Arial"/>
          <w:color w:val="000000"/>
          <w:kern w:val="0"/>
          <w:sz w:val="26"/>
          <w:szCs w:val="26"/>
          <w:lang w:val="el-GR"/>
          <w14:ligatures w14:val="none"/>
        </w:rPr>
        <w:t>ανωτέρω</w:t>
      </w:r>
      <w:r w:rsidR="00836B46">
        <w:rPr>
          <w:rFonts w:ascii="Bookman Old Style" w:eastAsia="Times New Roman" w:hAnsi="Bookman Old Style" w:cs="Arial"/>
          <w:color w:val="000000"/>
          <w:kern w:val="0"/>
          <w:sz w:val="26"/>
          <w:szCs w:val="26"/>
          <w:lang w:val="el-GR"/>
          <w14:ligatures w14:val="none"/>
        </w:rPr>
        <w:t>)</w:t>
      </w:r>
      <w:r w:rsidR="00562696">
        <w:rPr>
          <w:rFonts w:ascii="Bookman Old Style" w:eastAsia="Times New Roman" w:hAnsi="Bookman Old Style" w:cs="Arial"/>
          <w:color w:val="000000"/>
          <w:kern w:val="0"/>
          <w:sz w:val="26"/>
          <w:szCs w:val="26"/>
          <w:lang w:val="el-GR"/>
          <w14:ligatures w14:val="none"/>
        </w:rPr>
        <w:t>)</w:t>
      </w:r>
      <w:r>
        <w:rPr>
          <w:rFonts w:ascii="Bookman Old Style" w:eastAsia="Times New Roman" w:hAnsi="Bookman Old Style" w:cs="Arial"/>
          <w:color w:val="000000"/>
          <w:kern w:val="0"/>
          <w:sz w:val="26"/>
          <w:szCs w:val="26"/>
          <w:lang w:val="el-GR"/>
          <w14:ligatures w14:val="none"/>
        </w:rPr>
        <w:t>.</w:t>
      </w:r>
      <w:r w:rsidR="00562696">
        <w:rPr>
          <w:rFonts w:ascii="Bookman Old Style" w:eastAsia="Times New Roman" w:hAnsi="Bookman Old Style" w:cs="Arial"/>
          <w:color w:val="000000"/>
          <w:kern w:val="0"/>
          <w:sz w:val="26"/>
          <w:szCs w:val="26"/>
          <w:lang w:val="el-GR"/>
          <w14:ligatures w14:val="none"/>
        </w:rPr>
        <w:t xml:space="preserve">   </w:t>
      </w:r>
    </w:p>
    <w:p w14:paraId="0AA3E3D4" w14:textId="77777777" w:rsidR="00104B1E" w:rsidRDefault="00104B1E" w:rsidP="008A4938">
      <w:pPr>
        <w:spacing w:after="0" w:line="480" w:lineRule="auto"/>
        <w:ind w:right="-46" w:firstLine="284"/>
        <w:jc w:val="both"/>
        <w:rPr>
          <w:rFonts w:ascii="Bookman Old Style" w:eastAsia="Times New Roman" w:hAnsi="Bookman Old Style" w:cs="Arial"/>
          <w:color w:val="000000"/>
          <w:kern w:val="0"/>
          <w:sz w:val="26"/>
          <w:szCs w:val="26"/>
          <w:lang w:val="el-GR"/>
          <w14:ligatures w14:val="none"/>
        </w:rPr>
      </w:pPr>
    </w:p>
    <w:p w14:paraId="0644C2C4" w14:textId="0BEE7EB3" w:rsidR="00836B46" w:rsidRDefault="000C7BB7" w:rsidP="008A4938">
      <w:pPr>
        <w:spacing w:after="0" w:line="480" w:lineRule="auto"/>
        <w:ind w:right="-46" w:firstLine="284"/>
        <w:jc w:val="both"/>
        <w:rPr>
          <w:rFonts w:ascii="Bookman Old Style" w:eastAsia="Times New Roman" w:hAnsi="Bookman Old Style" w:cs="Arial"/>
          <w:color w:val="000000"/>
          <w:kern w:val="0"/>
          <w:sz w:val="26"/>
          <w:szCs w:val="26"/>
          <w:lang w:val="el-GR"/>
          <w14:ligatures w14:val="none"/>
        </w:rPr>
      </w:pPr>
      <w:r>
        <w:rPr>
          <w:rFonts w:ascii="Bookman Old Style" w:eastAsia="Times New Roman" w:hAnsi="Bookman Old Style" w:cs="Arial"/>
          <w:color w:val="000000"/>
          <w:kern w:val="0"/>
          <w:sz w:val="26"/>
          <w:szCs w:val="26"/>
          <w:lang w:val="el-GR"/>
          <w14:ligatures w14:val="none"/>
        </w:rPr>
        <w:t>Εν προκειμένω, οι εφεσίβλητοι</w:t>
      </w:r>
      <w:r w:rsidR="00755968">
        <w:rPr>
          <w:rFonts w:ascii="Bookman Old Style" w:eastAsia="Times New Roman" w:hAnsi="Bookman Old Style" w:cs="Arial"/>
          <w:color w:val="000000"/>
          <w:kern w:val="0"/>
          <w:sz w:val="26"/>
          <w:szCs w:val="26"/>
          <w:lang w:val="el-GR"/>
          <w14:ligatures w14:val="none"/>
        </w:rPr>
        <w:t xml:space="preserve"> όχι μόνο </w:t>
      </w:r>
      <w:r>
        <w:rPr>
          <w:rFonts w:ascii="Bookman Old Style" w:eastAsia="Times New Roman" w:hAnsi="Bookman Old Style" w:cs="Arial"/>
          <w:color w:val="000000"/>
          <w:kern w:val="0"/>
          <w:sz w:val="26"/>
          <w:szCs w:val="26"/>
          <w:lang w:val="el-GR"/>
          <w14:ligatures w14:val="none"/>
        </w:rPr>
        <w:t>αρνήθηκαν ότι είχαν προβεί σε ηθελημένη παρακοή του διατάγματος</w:t>
      </w:r>
      <w:r w:rsidR="00755968">
        <w:rPr>
          <w:rFonts w:ascii="Bookman Old Style" w:eastAsia="Times New Roman" w:hAnsi="Bookman Old Style" w:cs="Arial"/>
          <w:color w:val="000000"/>
          <w:kern w:val="0"/>
          <w:sz w:val="26"/>
          <w:szCs w:val="26"/>
          <w:lang w:val="el-GR"/>
          <w14:ligatures w14:val="none"/>
        </w:rPr>
        <w:t xml:space="preserve">, αλλά ισχυρίστηκαν πως ουδέποτε το </w:t>
      </w:r>
      <w:r w:rsidR="00194E9B">
        <w:rPr>
          <w:rFonts w:ascii="Bookman Old Style" w:eastAsia="Times New Roman" w:hAnsi="Bookman Old Style" w:cs="Arial"/>
          <w:color w:val="000000"/>
          <w:kern w:val="0"/>
          <w:sz w:val="26"/>
          <w:szCs w:val="26"/>
          <w:lang w:val="el-GR"/>
          <w14:ligatures w14:val="none"/>
        </w:rPr>
        <w:t>είχαν παραβιάσει</w:t>
      </w:r>
      <w:r w:rsidR="00755968">
        <w:rPr>
          <w:rFonts w:ascii="Bookman Old Style" w:eastAsia="Times New Roman" w:hAnsi="Bookman Old Style" w:cs="Arial"/>
          <w:color w:val="000000"/>
          <w:kern w:val="0"/>
          <w:sz w:val="26"/>
          <w:szCs w:val="26"/>
          <w:lang w:val="el-GR"/>
          <w14:ligatures w14:val="none"/>
        </w:rPr>
        <w:t xml:space="preserve">. </w:t>
      </w:r>
      <w:r w:rsidR="00836B46">
        <w:rPr>
          <w:rFonts w:ascii="Bookman Old Style" w:eastAsia="Times New Roman" w:hAnsi="Bookman Old Style" w:cs="Arial"/>
          <w:color w:val="000000"/>
          <w:kern w:val="0"/>
          <w:sz w:val="26"/>
          <w:szCs w:val="26"/>
          <w:lang w:val="el-GR"/>
          <w14:ligatures w14:val="none"/>
        </w:rPr>
        <w:t xml:space="preserve">Όπως χαρακτηριστικά είχαν αναφέρει, στην </w:t>
      </w:r>
      <w:proofErr w:type="spellStart"/>
      <w:r w:rsidR="00836B46">
        <w:rPr>
          <w:rFonts w:ascii="Bookman Old Style" w:eastAsia="Times New Roman" w:hAnsi="Bookman Old Style" w:cs="Arial"/>
          <w:color w:val="000000"/>
          <w:kern w:val="0"/>
          <w:sz w:val="26"/>
          <w:szCs w:val="26"/>
          <w:lang w:val="el-GR"/>
          <w14:ligatures w14:val="none"/>
        </w:rPr>
        <w:t>παράγρ</w:t>
      </w:r>
      <w:proofErr w:type="spellEnd"/>
      <w:r w:rsidR="00836B46">
        <w:rPr>
          <w:rFonts w:ascii="Bookman Old Style" w:eastAsia="Times New Roman" w:hAnsi="Bookman Old Style" w:cs="Arial"/>
          <w:color w:val="000000"/>
          <w:kern w:val="0"/>
          <w:sz w:val="26"/>
          <w:szCs w:val="26"/>
          <w:lang w:val="el-GR"/>
          <w14:ligatures w14:val="none"/>
        </w:rPr>
        <w:t>. 4(7) της Ένορκης Δήλωσης που υποστήριζε την ένστασή τους</w:t>
      </w:r>
      <w:r w:rsidR="00836B46" w:rsidRPr="00836B46">
        <w:rPr>
          <w:rFonts w:ascii="Bookman Old Style" w:eastAsia="Times New Roman" w:hAnsi="Bookman Old Style" w:cs="Arial"/>
          <w:color w:val="000000"/>
          <w:kern w:val="0"/>
          <w:sz w:val="26"/>
          <w:szCs w:val="26"/>
          <w:lang w:val="el-GR"/>
          <w14:ligatures w14:val="none"/>
        </w:rPr>
        <w:t>:</w:t>
      </w:r>
    </w:p>
    <w:p w14:paraId="78C24CBB" w14:textId="77777777" w:rsidR="00671B7A" w:rsidRDefault="00671B7A" w:rsidP="008A4938">
      <w:pPr>
        <w:spacing w:after="0" w:line="480" w:lineRule="auto"/>
        <w:ind w:right="-46" w:firstLine="284"/>
        <w:jc w:val="both"/>
        <w:rPr>
          <w:rFonts w:ascii="Bookman Old Style" w:eastAsia="Times New Roman" w:hAnsi="Bookman Old Style" w:cs="Arial"/>
          <w:color w:val="000000"/>
          <w:kern w:val="0"/>
          <w:sz w:val="26"/>
          <w:szCs w:val="26"/>
          <w:lang w:val="el-GR"/>
          <w14:ligatures w14:val="none"/>
        </w:rPr>
      </w:pPr>
    </w:p>
    <w:p w14:paraId="6987A0CF" w14:textId="77777777" w:rsidR="00836B46" w:rsidRDefault="00836B46" w:rsidP="00671B7A">
      <w:pPr>
        <w:spacing w:after="0" w:line="240" w:lineRule="auto"/>
        <w:ind w:left="1418" w:right="-45" w:hanging="709"/>
        <w:jc w:val="both"/>
        <w:rPr>
          <w:rFonts w:ascii="Bookman Old Style" w:eastAsia="Times New Roman" w:hAnsi="Bookman Old Style" w:cs="Arial"/>
          <w:i/>
          <w:iCs/>
          <w:color w:val="000000"/>
          <w:kern w:val="0"/>
          <w:sz w:val="26"/>
          <w:szCs w:val="26"/>
          <w:lang w:val="el-GR"/>
          <w14:ligatures w14:val="none"/>
        </w:rPr>
      </w:pPr>
      <w:r w:rsidRPr="00671B7A">
        <w:rPr>
          <w:rFonts w:ascii="Bookman Old Style" w:eastAsia="Times New Roman" w:hAnsi="Bookman Old Style" w:cs="Arial"/>
          <w:i/>
          <w:iCs/>
          <w:color w:val="000000"/>
          <w:kern w:val="0"/>
          <w:sz w:val="26"/>
          <w:szCs w:val="26"/>
          <w:lang w:val="el-GR"/>
          <w14:ligatures w14:val="none"/>
        </w:rPr>
        <w:t>«</w:t>
      </w:r>
      <w:proofErr w:type="spellStart"/>
      <w:r w:rsidRPr="00671B7A">
        <w:rPr>
          <w:rFonts w:ascii="Bookman Old Style" w:eastAsia="Times New Roman" w:hAnsi="Bookman Old Style" w:cs="Arial"/>
          <w:i/>
          <w:iCs/>
          <w:color w:val="000000"/>
          <w:kern w:val="0"/>
          <w:sz w:val="26"/>
          <w:szCs w:val="26"/>
          <w:lang w:val="en-US"/>
          <w14:ligatures w14:val="none"/>
        </w:rPr>
        <w:t>i</w:t>
      </w:r>
      <w:proofErr w:type="spellEnd"/>
      <w:r w:rsidRPr="00671B7A">
        <w:rPr>
          <w:rFonts w:ascii="Bookman Old Style" w:eastAsia="Times New Roman" w:hAnsi="Bookman Old Style" w:cs="Arial"/>
          <w:i/>
          <w:iCs/>
          <w:color w:val="000000"/>
          <w:kern w:val="0"/>
          <w:sz w:val="26"/>
          <w:szCs w:val="26"/>
          <w:lang w:val="el-GR"/>
          <w14:ligatures w14:val="none"/>
        </w:rPr>
        <w:t>.</w:t>
      </w:r>
      <w:r w:rsidRPr="00671B7A">
        <w:rPr>
          <w:rFonts w:ascii="Bookman Old Style" w:eastAsia="Times New Roman" w:hAnsi="Bookman Old Style" w:cs="Arial"/>
          <w:i/>
          <w:iCs/>
          <w:color w:val="000000"/>
          <w:kern w:val="0"/>
          <w:sz w:val="26"/>
          <w:szCs w:val="26"/>
          <w:lang w:val="el-GR"/>
          <w14:ligatures w14:val="none"/>
        </w:rPr>
        <w:tab/>
      </w:r>
      <w:r w:rsidRPr="00671B7A">
        <w:rPr>
          <w:rFonts w:ascii="Bookman Old Style" w:eastAsia="Times New Roman" w:hAnsi="Bookman Old Style" w:cs="Arial"/>
          <w:i/>
          <w:iCs/>
          <w:color w:val="000000"/>
          <w:kern w:val="0"/>
          <w:sz w:val="26"/>
          <w:szCs w:val="26"/>
          <w:lang w:val="en-US"/>
          <w14:ligatures w14:val="none"/>
        </w:rPr>
        <w:t>O</w:t>
      </w:r>
      <w:r w:rsidRPr="00671B7A">
        <w:rPr>
          <w:rFonts w:ascii="Bookman Old Style" w:eastAsia="Times New Roman" w:hAnsi="Bookman Old Style" w:cs="Arial"/>
          <w:i/>
          <w:iCs/>
          <w:color w:val="000000"/>
          <w:kern w:val="0"/>
          <w:sz w:val="26"/>
          <w:szCs w:val="26"/>
          <w:lang w:val="el-GR"/>
          <w14:ligatures w14:val="none"/>
        </w:rPr>
        <w:t>ι Καθ΄ ων η Αίτηση, ουδόλως παραβίασαν τις πρόνοιες του επίδικου Διατάγματος και/ή οι πράξεις ή/και οι ενέργειες τους ήταν σύμφωνες με τις πρόνοιες της Νομοθεσίας και του Καταστατικού των Καθ΄ ων η Αίτηση 1, περιλαμβανομένου και του Κανονισμού 81 αυτού.</w:t>
      </w:r>
    </w:p>
    <w:p w14:paraId="70FDF76E" w14:textId="77777777" w:rsidR="00671B7A" w:rsidRPr="00671B7A" w:rsidRDefault="00671B7A" w:rsidP="00671B7A">
      <w:pPr>
        <w:spacing w:after="0" w:line="240" w:lineRule="auto"/>
        <w:ind w:left="1418" w:right="-45" w:hanging="709"/>
        <w:jc w:val="both"/>
        <w:rPr>
          <w:rFonts w:ascii="Bookman Old Style" w:eastAsia="Times New Roman" w:hAnsi="Bookman Old Style" w:cs="Arial"/>
          <w:i/>
          <w:iCs/>
          <w:color w:val="000000"/>
          <w:kern w:val="0"/>
          <w:sz w:val="26"/>
          <w:szCs w:val="26"/>
          <w:lang w:val="el-GR"/>
          <w14:ligatures w14:val="none"/>
        </w:rPr>
      </w:pPr>
    </w:p>
    <w:p w14:paraId="0058B13A" w14:textId="77777777" w:rsidR="00671B7A" w:rsidRDefault="00671B7A" w:rsidP="00671B7A">
      <w:pPr>
        <w:spacing w:after="0" w:line="240" w:lineRule="auto"/>
        <w:ind w:left="1418" w:right="-45" w:hanging="709"/>
        <w:jc w:val="both"/>
        <w:rPr>
          <w:rFonts w:ascii="Bookman Old Style" w:eastAsia="Times New Roman" w:hAnsi="Bookman Old Style" w:cs="Arial"/>
          <w:i/>
          <w:iCs/>
          <w:color w:val="000000"/>
          <w:kern w:val="0"/>
          <w:sz w:val="26"/>
          <w:szCs w:val="26"/>
          <w:lang w:val="el-GR"/>
          <w14:ligatures w14:val="none"/>
        </w:rPr>
      </w:pPr>
      <w:r w:rsidRPr="00671B7A">
        <w:rPr>
          <w:rFonts w:ascii="Bookman Old Style" w:eastAsia="Times New Roman" w:hAnsi="Bookman Old Style" w:cs="Arial"/>
          <w:i/>
          <w:iCs/>
          <w:color w:val="000000"/>
          <w:kern w:val="0"/>
          <w:sz w:val="26"/>
          <w:szCs w:val="26"/>
          <w:lang w:val="en-US"/>
          <w14:ligatures w14:val="none"/>
        </w:rPr>
        <w:t>ii</w:t>
      </w:r>
      <w:r w:rsidRPr="00671B7A">
        <w:rPr>
          <w:rFonts w:ascii="Bookman Old Style" w:eastAsia="Times New Roman" w:hAnsi="Bookman Old Style" w:cs="Arial"/>
          <w:i/>
          <w:iCs/>
          <w:color w:val="000000"/>
          <w:kern w:val="0"/>
          <w:sz w:val="26"/>
          <w:szCs w:val="26"/>
          <w:lang w:val="el-GR"/>
          <w14:ligatures w14:val="none"/>
        </w:rPr>
        <w:t>.</w:t>
      </w:r>
      <w:r w:rsidRPr="00671B7A">
        <w:rPr>
          <w:rFonts w:ascii="Bookman Old Style" w:eastAsia="Times New Roman" w:hAnsi="Bookman Old Style" w:cs="Arial"/>
          <w:i/>
          <w:iCs/>
          <w:color w:val="000000"/>
          <w:kern w:val="0"/>
          <w:sz w:val="26"/>
          <w:szCs w:val="26"/>
          <w:lang w:val="el-GR"/>
          <w14:ligatures w14:val="none"/>
        </w:rPr>
        <w:tab/>
        <w:t>Οι Καθ΄ ων η Αίτηση συμμορφώθηκαν πλήρως με τις πρόνοιες του επίδικου διατάγματος και/ή το Διοικητικό Συμβούλιο των Καθ΄ ων η Αίτηση 1 συνεδρίασε και/ή έλαβε αποφάσεις σε πλήρη συμμόρφωση με τις πρόνοιες το επίδικου διατάγματος και/ή του Καταστατικού.</w:t>
      </w:r>
    </w:p>
    <w:p w14:paraId="510AC502" w14:textId="77777777" w:rsidR="00671B7A" w:rsidRPr="00671B7A" w:rsidRDefault="00671B7A" w:rsidP="00671B7A">
      <w:pPr>
        <w:spacing w:after="0" w:line="240" w:lineRule="auto"/>
        <w:ind w:left="1418" w:right="-45" w:hanging="709"/>
        <w:jc w:val="both"/>
        <w:rPr>
          <w:rFonts w:ascii="Bookman Old Style" w:eastAsia="Times New Roman" w:hAnsi="Bookman Old Style" w:cs="Arial"/>
          <w:i/>
          <w:iCs/>
          <w:color w:val="000000"/>
          <w:kern w:val="0"/>
          <w:sz w:val="26"/>
          <w:szCs w:val="26"/>
          <w:lang w:val="el-GR"/>
          <w14:ligatures w14:val="none"/>
        </w:rPr>
      </w:pPr>
    </w:p>
    <w:p w14:paraId="75A082BF" w14:textId="77777777" w:rsidR="00671B7A" w:rsidRDefault="00671B7A" w:rsidP="00671B7A">
      <w:pPr>
        <w:spacing w:after="0" w:line="240" w:lineRule="auto"/>
        <w:ind w:left="1418" w:right="-45" w:hanging="709"/>
        <w:jc w:val="both"/>
        <w:rPr>
          <w:rFonts w:ascii="Bookman Old Style" w:eastAsia="Times New Roman" w:hAnsi="Bookman Old Style" w:cs="Arial"/>
          <w:i/>
          <w:iCs/>
          <w:color w:val="000000"/>
          <w:kern w:val="0"/>
          <w:sz w:val="26"/>
          <w:szCs w:val="26"/>
          <w:lang w:val="el-GR"/>
          <w14:ligatures w14:val="none"/>
        </w:rPr>
      </w:pPr>
      <w:r w:rsidRPr="00671B7A">
        <w:rPr>
          <w:rFonts w:ascii="Bookman Old Style" w:eastAsia="Times New Roman" w:hAnsi="Bookman Old Style" w:cs="Arial"/>
          <w:i/>
          <w:iCs/>
          <w:color w:val="000000"/>
          <w:kern w:val="0"/>
          <w:sz w:val="26"/>
          <w:szCs w:val="26"/>
          <w:lang w:val="en-US"/>
          <w14:ligatures w14:val="none"/>
        </w:rPr>
        <w:t>iii</w:t>
      </w:r>
      <w:r w:rsidRPr="00671B7A">
        <w:rPr>
          <w:rFonts w:ascii="Bookman Old Style" w:eastAsia="Times New Roman" w:hAnsi="Bookman Old Style" w:cs="Arial"/>
          <w:i/>
          <w:iCs/>
          <w:color w:val="000000"/>
          <w:kern w:val="0"/>
          <w:sz w:val="26"/>
          <w:szCs w:val="26"/>
          <w:lang w:val="el-GR"/>
          <w14:ligatures w14:val="none"/>
        </w:rPr>
        <w:t>.</w:t>
      </w:r>
      <w:r w:rsidRPr="00671B7A">
        <w:rPr>
          <w:rFonts w:ascii="Bookman Old Style" w:eastAsia="Times New Roman" w:hAnsi="Bookman Old Style" w:cs="Arial"/>
          <w:i/>
          <w:iCs/>
          <w:color w:val="000000"/>
          <w:kern w:val="0"/>
          <w:sz w:val="26"/>
          <w:szCs w:val="26"/>
          <w:lang w:val="el-GR"/>
          <w14:ligatures w14:val="none"/>
        </w:rPr>
        <w:tab/>
      </w:r>
      <w:r w:rsidRPr="00671B7A">
        <w:rPr>
          <w:rFonts w:ascii="Bookman Old Style" w:eastAsia="Times New Roman" w:hAnsi="Bookman Old Style" w:cs="Arial"/>
          <w:i/>
          <w:iCs/>
          <w:color w:val="000000"/>
          <w:kern w:val="0"/>
          <w:sz w:val="26"/>
          <w:szCs w:val="26"/>
          <w:lang w:val="en-US"/>
          <w14:ligatures w14:val="none"/>
        </w:rPr>
        <w:t>O</w:t>
      </w:r>
      <w:r w:rsidRPr="00671B7A">
        <w:rPr>
          <w:rFonts w:ascii="Bookman Old Style" w:eastAsia="Times New Roman" w:hAnsi="Bookman Old Style" w:cs="Arial"/>
          <w:i/>
          <w:iCs/>
          <w:color w:val="000000"/>
          <w:kern w:val="0"/>
          <w:sz w:val="26"/>
          <w:szCs w:val="26"/>
          <w:lang w:val="el-GR"/>
          <w14:ligatures w14:val="none"/>
        </w:rPr>
        <w:t xml:space="preserve">ι Καθ΄ ων η Αίτηση ουδόλως θέλησαν ή/και είχαν πρόθεση </w:t>
      </w:r>
      <w:proofErr w:type="gramStart"/>
      <w:r w:rsidRPr="00671B7A">
        <w:rPr>
          <w:rFonts w:ascii="Bookman Old Style" w:eastAsia="Times New Roman" w:hAnsi="Bookman Old Style" w:cs="Arial"/>
          <w:i/>
          <w:iCs/>
          <w:color w:val="000000"/>
          <w:kern w:val="0"/>
          <w:sz w:val="26"/>
          <w:szCs w:val="26"/>
          <w:lang w:val="el-GR"/>
          <w14:ligatures w14:val="none"/>
        </w:rPr>
        <w:t>ηθελημένης  ή</w:t>
      </w:r>
      <w:proofErr w:type="gramEnd"/>
      <w:r w:rsidRPr="00671B7A">
        <w:rPr>
          <w:rFonts w:ascii="Bookman Old Style" w:eastAsia="Times New Roman" w:hAnsi="Bookman Old Style" w:cs="Arial"/>
          <w:i/>
          <w:iCs/>
          <w:color w:val="000000"/>
          <w:kern w:val="0"/>
          <w:sz w:val="26"/>
          <w:szCs w:val="26"/>
          <w:lang w:val="el-GR"/>
          <w14:ligatures w14:val="none"/>
        </w:rPr>
        <w:t xml:space="preserve"> άλλως πως παρακοής ή/και καταστρατήγησης του επίδικου Διατάγματος και/ή επ’  </w:t>
      </w:r>
      <w:proofErr w:type="spellStart"/>
      <w:r w:rsidRPr="00671B7A">
        <w:rPr>
          <w:rFonts w:ascii="Bookman Old Style" w:eastAsia="Times New Roman" w:hAnsi="Bookman Old Style" w:cs="Arial"/>
          <w:i/>
          <w:iCs/>
          <w:color w:val="000000"/>
          <w:kern w:val="0"/>
          <w:sz w:val="26"/>
          <w:szCs w:val="26"/>
          <w:lang w:val="el-GR"/>
          <w14:ligatures w14:val="none"/>
        </w:rPr>
        <w:t>ουδενί</w:t>
      </w:r>
      <w:proofErr w:type="spellEnd"/>
      <w:r w:rsidRPr="00671B7A">
        <w:rPr>
          <w:rFonts w:ascii="Bookman Old Style" w:eastAsia="Times New Roman" w:hAnsi="Bookman Old Style" w:cs="Arial"/>
          <w:i/>
          <w:iCs/>
          <w:color w:val="000000"/>
          <w:kern w:val="0"/>
          <w:sz w:val="26"/>
          <w:szCs w:val="26"/>
          <w:lang w:val="el-GR"/>
          <w14:ligatures w14:val="none"/>
        </w:rPr>
        <w:t xml:space="preserve"> με τη συμπεριφορά τους, λαμβανομένης υπόψη και της συμπεριφοράς του </w:t>
      </w:r>
      <w:proofErr w:type="spellStart"/>
      <w:r w:rsidRPr="00671B7A">
        <w:rPr>
          <w:rFonts w:ascii="Bookman Old Style" w:eastAsia="Times New Roman" w:hAnsi="Bookman Old Style" w:cs="Arial"/>
          <w:i/>
          <w:iCs/>
          <w:color w:val="000000"/>
          <w:kern w:val="0"/>
          <w:sz w:val="26"/>
          <w:szCs w:val="26"/>
          <w:lang w:val="el-GR"/>
          <w14:ligatures w14:val="none"/>
        </w:rPr>
        <w:t>Αιτητή</w:t>
      </w:r>
      <w:proofErr w:type="spellEnd"/>
      <w:r w:rsidRPr="00671B7A">
        <w:rPr>
          <w:rFonts w:ascii="Bookman Old Style" w:eastAsia="Times New Roman" w:hAnsi="Bookman Old Style" w:cs="Arial"/>
          <w:i/>
          <w:iCs/>
          <w:color w:val="000000"/>
          <w:kern w:val="0"/>
          <w:sz w:val="26"/>
          <w:szCs w:val="26"/>
          <w:lang w:val="el-GR"/>
          <w14:ligatures w14:val="none"/>
        </w:rPr>
        <w:t xml:space="preserve">, προέβησαν σε ηθελημένη ανυπακοή του Διατάγματος.» </w:t>
      </w:r>
    </w:p>
    <w:p w14:paraId="22CAFDFC" w14:textId="29C4C9C8" w:rsidR="00836B46" w:rsidRPr="00671B7A" w:rsidRDefault="00836B46" w:rsidP="00671B7A">
      <w:pPr>
        <w:spacing w:after="0" w:line="240" w:lineRule="auto"/>
        <w:ind w:left="1418" w:right="-45" w:hanging="709"/>
        <w:jc w:val="both"/>
        <w:rPr>
          <w:rFonts w:ascii="Bookman Old Style" w:eastAsia="Times New Roman" w:hAnsi="Bookman Old Style" w:cs="Arial"/>
          <w:i/>
          <w:iCs/>
          <w:color w:val="000000"/>
          <w:kern w:val="0"/>
          <w:sz w:val="26"/>
          <w:szCs w:val="26"/>
          <w:lang w:val="el-GR"/>
          <w14:ligatures w14:val="none"/>
        </w:rPr>
      </w:pPr>
      <w:r w:rsidRPr="00671B7A">
        <w:rPr>
          <w:rFonts w:ascii="Bookman Old Style" w:eastAsia="Times New Roman" w:hAnsi="Bookman Old Style" w:cs="Arial"/>
          <w:i/>
          <w:iCs/>
          <w:color w:val="000000"/>
          <w:kern w:val="0"/>
          <w:sz w:val="26"/>
          <w:szCs w:val="26"/>
          <w:lang w:val="el-GR"/>
          <w14:ligatures w14:val="none"/>
        </w:rPr>
        <w:t xml:space="preserve"> </w:t>
      </w:r>
    </w:p>
    <w:p w14:paraId="6BC12C4A" w14:textId="77777777" w:rsidR="00836B46" w:rsidRDefault="00836B46" w:rsidP="008A4938">
      <w:pPr>
        <w:spacing w:after="0" w:line="480" w:lineRule="auto"/>
        <w:ind w:right="-46" w:firstLine="284"/>
        <w:jc w:val="both"/>
        <w:rPr>
          <w:rFonts w:ascii="Bookman Old Style" w:eastAsia="Times New Roman" w:hAnsi="Bookman Old Style" w:cs="Arial"/>
          <w:color w:val="000000"/>
          <w:kern w:val="0"/>
          <w:sz w:val="26"/>
          <w:szCs w:val="26"/>
          <w:lang w:val="el-GR"/>
          <w14:ligatures w14:val="none"/>
        </w:rPr>
      </w:pPr>
    </w:p>
    <w:p w14:paraId="694666B9" w14:textId="357F7B2E" w:rsidR="00123082" w:rsidRDefault="00F24671" w:rsidP="00DF19B4">
      <w:pPr>
        <w:spacing w:after="0" w:line="480" w:lineRule="auto"/>
        <w:ind w:right="-46" w:firstLine="284"/>
        <w:jc w:val="both"/>
        <w:rPr>
          <w:rFonts w:ascii="Bookman Old Style" w:eastAsia="Times New Roman" w:hAnsi="Bookman Old Style" w:cs="Arial"/>
          <w:color w:val="000000"/>
          <w:kern w:val="0"/>
          <w:sz w:val="26"/>
          <w:szCs w:val="26"/>
          <w:lang w:val="el-GR"/>
          <w14:ligatures w14:val="none"/>
        </w:rPr>
      </w:pPr>
      <w:r>
        <w:rPr>
          <w:rFonts w:ascii="Bookman Old Style" w:eastAsia="Times New Roman" w:hAnsi="Bookman Old Style" w:cs="Arial"/>
          <w:color w:val="000000"/>
          <w:kern w:val="0"/>
          <w:sz w:val="26"/>
          <w:szCs w:val="26"/>
          <w:lang w:val="el-GR"/>
          <w14:ligatures w14:val="none"/>
        </w:rPr>
        <w:t xml:space="preserve">Υπό το φως των πιο πάνω, </w:t>
      </w:r>
      <w:r w:rsidR="0082169D">
        <w:rPr>
          <w:rFonts w:ascii="Bookman Old Style" w:eastAsia="Times New Roman" w:hAnsi="Bookman Old Style" w:cs="Arial"/>
          <w:color w:val="000000"/>
          <w:kern w:val="0"/>
          <w:sz w:val="26"/>
          <w:szCs w:val="26"/>
          <w:lang w:val="el-GR"/>
          <w14:ligatures w14:val="none"/>
        </w:rPr>
        <w:t xml:space="preserve">εναπόκειτο στον </w:t>
      </w:r>
      <w:proofErr w:type="spellStart"/>
      <w:r w:rsidR="0082169D">
        <w:rPr>
          <w:rFonts w:ascii="Bookman Old Style" w:eastAsia="Times New Roman" w:hAnsi="Bookman Old Style" w:cs="Arial"/>
          <w:color w:val="000000"/>
          <w:kern w:val="0"/>
          <w:sz w:val="26"/>
          <w:szCs w:val="26"/>
          <w:lang w:val="el-GR"/>
          <w14:ligatures w14:val="none"/>
        </w:rPr>
        <w:t>εφεσείοντα</w:t>
      </w:r>
      <w:proofErr w:type="spellEnd"/>
      <w:r w:rsidR="0082169D">
        <w:rPr>
          <w:rFonts w:ascii="Bookman Old Style" w:eastAsia="Times New Roman" w:hAnsi="Bookman Old Style" w:cs="Arial"/>
          <w:color w:val="000000"/>
          <w:kern w:val="0"/>
          <w:sz w:val="26"/>
          <w:szCs w:val="26"/>
          <w:lang w:val="el-GR"/>
          <w14:ligatures w14:val="none"/>
        </w:rPr>
        <w:t xml:space="preserve"> να</w:t>
      </w:r>
      <w:r>
        <w:rPr>
          <w:rFonts w:ascii="Bookman Old Style" w:eastAsia="Times New Roman" w:hAnsi="Bookman Old Style" w:cs="Arial"/>
          <w:color w:val="000000"/>
          <w:kern w:val="0"/>
          <w:sz w:val="26"/>
          <w:szCs w:val="26"/>
          <w:lang w:val="el-GR"/>
          <w14:ligatures w14:val="none"/>
        </w:rPr>
        <w:t xml:space="preserve"> αποδείξει την υπόθεσή του, ο οποίος ουδέποτε επεδίωξε </w:t>
      </w:r>
      <w:r w:rsidR="00C725AE">
        <w:rPr>
          <w:rFonts w:ascii="Bookman Old Style" w:eastAsia="Times New Roman" w:hAnsi="Bookman Old Style" w:cs="Arial"/>
          <w:color w:val="000000"/>
          <w:kern w:val="0"/>
          <w:sz w:val="26"/>
          <w:szCs w:val="26"/>
          <w:lang w:val="el-GR"/>
          <w14:ligatures w14:val="none"/>
        </w:rPr>
        <w:t xml:space="preserve">είτε να </w:t>
      </w:r>
      <w:r>
        <w:rPr>
          <w:rFonts w:ascii="Bookman Old Style" w:eastAsia="Times New Roman" w:hAnsi="Bookman Old Style" w:cs="Arial"/>
          <w:color w:val="000000"/>
          <w:kern w:val="0"/>
          <w:sz w:val="26"/>
          <w:szCs w:val="26"/>
          <w:lang w:val="el-GR"/>
          <w14:ligatures w14:val="none"/>
        </w:rPr>
        <w:t>αντεξετάσει τ</w:t>
      </w:r>
      <w:r w:rsidR="00FD0E6B">
        <w:rPr>
          <w:rFonts w:ascii="Bookman Old Style" w:eastAsia="Times New Roman" w:hAnsi="Bookman Old Style" w:cs="Arial"/>
          <w:color w:val="000000"/>
          <w:kern w:val="0"/>
          <w:sz w:val="26"/>
          <w:szCs w:val="26"/>
          <w:lang w:val="el-GR"/>
          <w14:ligatures w14:val="none"/>
        </w:rPr>
        <w:t xml:space="preserve">ην άλλη </w:t>
      </w:r>
      <w:r w:rsidR="00FD0E6B">
        <w:rPr>
          <w:rFonts w:ascii="Bookman Old Style" w:eastAsia="Times New Roman" w:hAnsi="Bookman Old Style" w:cs="Arial"/>
          <w:color w:val="000000"/>
          <w:kern w:val="0"/>
          <w:sz w:val="26"/>
          <w:szCs w:val="26"/>
          <w:lang w:val="el-GR"/>
          <w14:ligatures w14:val="none"/>
        </w:rPr>
        <w:lastRenderedPageBreak/>
        <w:t>πλευρά</w:t>
      </w:r>
      <w:r w:rsidR="00C725AE">
        <w:rPr>
          <w:rFonts w:ascii="Bookman Old Style" w:eastAsia="Times New Roman" w:hAnsi="Bookman Old Style" w:cs="Arial"/>
          <w:color w:val="000000"/>
          <w:kern w:val="0"/>
          <w:sz w:val="26"/>
          <w:szCs w:val="26"/>
          <w:lang w:val="el-GR"/>
          <w14:ligatures w14:val="none"/>
        </w:rPr>
        <w:t xml:space="preserve"> είτε</w:t>
      </w:r>
      <w:r>
        <w:rPr>
          <w:rFonts w:ascii="Bookman Old Style" w:eastAsia="Times New Roman" w:hAnsi="Bookman Old Style" w:cs="Arial"/>
          <w:color w:val="000000"/>
          <w:kern w:val="0"/>
          <w:sz w:val="26"/>
          <w:szCs w:val="26"/>
          <w:lang w:val="el-GR"/>
          <w14:ligatures w14:val="none"/>
        </w:rPr>
        <w:t xml:space="preserve"> να καταχωρίσει συμπληρωματική Ένορκη Δήλωση</w:t>
      </w:r>
      <w:r w:rsidR="00104B1E">
        <w:rPr>
          <w:rFonts w:ascii="Bookman Old Style" w:eastAsia="Times New Roman" w:hAnsi="Bookman Old Style" w:cs="Arial"/>
          <w:color w:val="000000"/>
          <w:kern w:val="0"/>
          <w:sz w:val="26"/>
          <w:szCs w:val="26"/>
          <w:lang w:val="el-GR"/>
          <w14:ligatures w14:val="none"/>
        </w:rPr>
        <w:t xml:space="preserve"> </w:t>
      </w:r>
      <w:r>
        <w:rPr>
          <w:rFonts w:ascii="Bookman Old Style" w:eastAsia="Times New Roman" w:hAnsi="Bookman Old Style" w:cs="Arial"/>
          <w:color w:val="000000"/>
          <w:kern w:val="0"/>
          <w:sz w:val="26"/>
          <w:szCs w:val="26"/>
          <w:lang w:val="el-GR"/>
          <w14:ligatures w14:val="none"/>
        </w:rPr>
        <w:t>(</w:t>
      </w:r>
      <w:r w:rsidRPr="00F24671">
        <w:rPr>
          <w:rFonts w:ascii="Bookman Old Style" w:eastAsia="Times New Roman" w:hAnsi="Bookman Old Style" w:cs="Arial"/>
          <w:b/>
          <w:bCs/>
          <w:i/>
          <w:iCs/>
          <w:color w:val="000000"/>
          <w:kern w:val="0"/>
          <w:sz w:val="26"/>
          <w:szCs w:val="26"/>
          <w:lang w:val="el-GR"/>
          <w14:ligatures w14:val="none"/>
        </w:rPr>
        <w:t>Κώστα ν. Κώστα (2003)1 (Α) Α.Α.Δ. 269</w:t>
      </w:r>
      <w:r w:rsidRPr="00F24671">
        <w:rPr>
          <w:rFonts w:ascii="Bookman Old Style" w:eastAsia="Times New Roman" w:hAnsi="Bookman Old Style" w:cs="Arial"/>
          <w:color w:val="000000"/>
          <w:kern w:val="0"/>
          <w:sz w:val="26"/>
          <w:szCs w:val="26"/>
          <w:lang w:val="el-GR"/>
          <w14:ligatures w14:val="none"/>
        </w:rPr>
        <w:t>).</w:t>
      </w:r>
      <w:r w:rsidR="00DF19B4">
        <w:rPr>
          <w:rFonts w:ascii="Bookman Old Style" w:eastAsia="Times New Roman" w:hAnsi="Bookman Old Style" w:cs="Arial"/>
          <w:color w:val="000000"/>
          <w:kern w:val="0"/>
          <w:sz w:val="26"/>
          <w:szCs w:val="26"/>
          <w:lang w:val="el-GR"/>
          <w14:ligatures w14:val="none"/>
        </w:rPr>
        <w:t xml:space="preserve"> </w:t>
      </w:r>
      <w:r w:rsidR="00194E9B">
        <w:rPr>
          <w:rFonts w:ascii="Bookman Old Style" w:eastAsia="Times New Roman" w:hAnsi="Bookman Old Style" w:cs="Arial"/>
          <w:color w:val="000000"/>
          <w:kern w:val="0"/>
          <w:sz w:val="26"/>
          <w:szCs w:val="26"/>
          <w:lang w:val="el-GR"/>
          <w14:ligatures w14:val="none"/>
        </w:rPr>
        <w:t xml:space="preserve">Το βάρος απόδειξης, </w:t>
      </w:r>
      <w:r>
        <w:rPr>
          <w:rFonts w:ascii="Bookman Old Style" w:eastAsia="Times New Roman" w:hAnsi="Bookman Old Style" w:cs="Arial"/>
          <w:color w:val="000000"/>
          <w:kern w:val="0"/>
          <w:sz w:val="26"/>
          <w:szCs w:val="26"/>
          <w:lang w:val="el-GR"/>
          <w14:ligatures w14:val="none"/>
        </w:rPr>
        <w:t xml:space="preserve">και μάλιστα πέραν πάσης λογικής αμφιβολίας, </w:t>
      </w:r>
      <w:r w:rsidR="008A4938">
        <w:rPr>
          <w:rFonts w:ascii="Bookman Old Style" w:eastAsia="Times New Roman" w:hAnsi="Bookman Old Style" w:cs="Arial"/>
          <w:color w:val="000000"/>
          <w:kern w:val="0"/>
          <w:sz w:val="26"/>
          <w:szCs w:val="26"/>
          <w:lang w:val="el-GR"/>
          <w14:ligatures w14:val="none"/>
        </w:rPr>
        <w:t xml:space="preserve">όπως </w:t>
      </w:r>
      <w:r w:rsidR="00C725AE">
        <w:rPr>
          <w:rFonts w:ascii="Bookman Old Style" w:eastAsia="Times New Roman" w:hAnsi="Bookman Old Style" w:cs="Arial"/>
          <w:color w:val="000000"/>
          <w:kern w:val="0"/>
          <w:sz w:val="26"/>
          <w:szCs w:val="26"/>
          <w:lang w:val="el-GR"/>
          <w14:ligatures w14:val="none"/>
        </w:rPr>
        <w:t xml:space="preserve">πολύ </w:t>
      </w:r>
      <w:r w:rsidR="008A4938">
        <w:rPr>
          <w:rFonts w:ascii="Bookman Old Style" w:eastAsia="Times New Roman" w:hAnsi="Bookman Old Style" w:cs="Arial"/>
          <w:color w:val="000000"/>
          <w:kern w:val="0"/>
          <w:sz w:val="26"/>
          <w:szCs w:val="26"/>
          <w:lang w:val="el-GR"/>
          <w14:ligatures w14:val="none"/>
        </w:rPr>
        <w:t xml:space="preserve">ορθά κατέγραψε και το πρωτόδικο Δικαστήριο, </w:t>
      </w:r>
      <w:r w:rsidR="008F197E">
        <w:rPr>
          <w:rFonts w:ascii="Bookman Old Style" w:eastAsia="Times New Roman" w:hAnsi="Bookman Old Style" w:cs="Arial"/>
          <w:color w:val="000000"/>
          <w:kern w:val="0"/>
          <w:sz w:val="26"/>
          <w:szCs w:val="26"/>
          <w:lang w:val="el-GR"/>
          <w14:ligatures w14:val="none"/>
        </w:rPr>
        <w:t xml:space="preserve">ήταν </w:t>
      </w:r>
      <w:r w:rsidR="00755968">
        <w:rPr>
          <w:rFonts w:ascii="Bookman Old Style" w:eastAsia="Times New Roman" w:hAnsi="Bookman Old Style" w:cs="Arial"/>
          <w:color w:val="000000"/>
          <w:kern w:val="0"/>
          <w:sz w:val="26"/>
          <w:szCs w:val="26"/>
          <w:lang w:val="el-GR"/>
          <w14:ligatures w14:val="none"/>
        </w:rPr>
        <w:t xml:space="preserve">και παρέμεινε </w:t>
      </w:r>
      <w:r w:rsidR="008A4938">
        <w:rPr>
          <w:rFonts w:ascii="Bookman Old Style" w:eastAsia="Times New Roman" w:hAnsi="Bookman Old Style" w:cs="Arial"/>
          <w:color w:val="000000"/>
          <w:kern w:val="0"/>
          <w:sz w:val="26"/>
          <w:szCs w:val="26"/>
          <w:lang w:val="el-GR"/>
          <w14:ligatures w14:val="none"/>
        </w:rPr>
        <w:t xml:space="preserve">στους ώμους του </w:t>
      </w:r>
      <w:proofErr w:type="spellStart"/>
      <w:r w:rsidR="00755968">
        <w:rPr>
          <w:rFonts w:ascii="Bookman Old Style" w:eastAsia="Times New Roman" w:hAnsi="Bookman Old Style" w:cs="Arial"/>
          <w:color w:val="000000"/>
          <w:kern w:val="0"/>
          <w:sz w:val="26"/>
          <w:szCs w:val="26"/>
          <w:lang w:val="el-GR"/>
          <w14:ligatures w14:val="none"/>
        </w:rPr>
        <w:t>εφεσείοντα</w:t>
      </w:r>
      <w:proofErr w:type="spellEnd"/>
      <w:r w:rsidR="007B71EE">
        <w:rPr>
          <w:rFonts w:ascii="Bookman Old Style" w:eastAsia="Times New Roman" w:hAnsi="Bookman Old Style" w:cs="Arial"/>
          <w:color w:val="000000"/>
          <w:kern w:val="0"/>
          <w:sz w:val="26"/>
          <w:szCs w:val="26"/>
          <w:lang w:val="el-GR"/>
          <w14:ligatures w14:val="none"/>
        </w:rPr>
        <w:t>, ο οποίος δεν κατάφερε να το αποσείσει</w:t>
      </w:r>
      <w:r w:rsidR="008A4938">
        <w:rPr>
          <w:rFonts w:ascii="Bookman Old Style" w:eastAsia="Times New Roman" w:hAnsi="Bookman Old Style" w:cs="Arial"/>
          <w:color w:val="000000"/>
          <w:kern w:val="0"/>
          <w:sz w:val="26"/>
          <w:szCs w:val="26"/>
          <w:lang w:val="el-GR"/>
          <w14:ligatures w14:val="none"/>
        </w:rPr>
        <w:t xml:space="preserve">. </w:t>
      </w:r>
      <w:r w:rsidR="007B71EE">
        <w:rPr>
          <w:rFonts w:ascii="Bookman Old Style" w:eastAsia="Times New Roman" w:hAnsi="Bookman Old Style" w:cs="Arial"/>
          <w:color w:val="000000"/>
          <w:kern w:val="0"/>
          <w:sz w:val="26"/>
          <w:szCs w:val="26"/>
          <w:lang w:val="el-GR"/>
          <w14:ligatures w14:val="none"/>
        </w:rPr>
        <w:t>Συνεπώς, ήταν ορθή</w:t>
      </w:r>
      <w:r w:rsidR="00184A73">
        <w:rPr>
          <w:rFonts w:ascii="Bookman Old Style" w:eastAsia="Times New Roman" w:hAnsi="Bookman Old Style" w:cs="Arial"/>
          <w:color w:val="000000"/>
          <w:kern w:val="0"/>
          <w:sz w:val="26"/>
          <w:szCs w:val="26"/>
          <w:lang w:val="el-GR"/>
          <w14:ligatures w14:val="none"/>
        </w:rPr>
        <w:t xml:space="preserve"> και</w:t>
      </w:r>
      <w:r w:rsidR="007B71EE">
        <w:rPr>
          <w:rFonts w:ascii="Bookman Old Style" w:eastAsia="Times New Roman" w:hAnsi="Bookman Old Style" w:cs="Arial"/>
          <w:color w:val="000000"/>
          <w:kern w:val="0"/>
          <w:sz w:val="26"/>
          <w:szCs w:val="26"/>
          <w:lang w:val="el-GR"/>
          <w14:ligatures w14:val="none"/>
        </w:rPr>
        <w:t xml:space="preserve"> η κατάληξ</w:t>
      </w:r>
      <w:r w:rsidR="00C725AE">
        <w:rPr>
          <w:rFonts w:ascii="Bookman Old Style" w:eastAsia="Times New Roman" w:hAnsi="Bookman Old Style" w:cs="Arial"/>
          <w:color w:val="000000"/>
          <w:kern w:val="0"/>
          <w:sz w:val="26"/>
          <w:szCs w:val="26"/>
          <w:lang w:val="el-GR"/>
          <w14:ligatures w14:val="none"/>
        </w:rPr>
        <w:t>η</w:t>
      </w:r>
      <w:r w:rsidR="007B71EE">
        <w:rPr>
          <w:rFonts w:ascii="Bookman Old Style" w:eastAsia="Times New Roman" w:hAnsi="Bookman Old Style" w:cs="Arial"/>
          <w:color w:val="000000"/>
          <w:kern w:val="0"/>
          <w:sz w:val="26"/>
          <w:szCs w:val="26"/>
          <w:lang w:val="el-GR"/>
          <w14:ligatures w14:val="none"/>
        </w:rPr>
        <w:t xml:space="preserve"> του ότι οι εφεσίβλητοι δεν είχαν παρ</w:t>
      </w:r>
      <w:r w:rsidR="00573712">
        <w:rPr>
          <w:rFonts w:ascii="Bookman Old Style" w:eastAsia="Times New Roman" w:hAnsi="Bookman Old Style" w:cs="Arial"/>
          <w:color w:val="000000"/>
          <w:kern w:val="0"/>
          <w:sz w:val="26"/>
          <w:szCs w:val="26"/>
          <w:lang w:val="el-GR"/>
          <w14:ligatures w14:val="none"/>
        </w:rPr>
        <w:t>αβιάσει</w:t>
      </w:r>
      <w:r w:rsidR="007B71EE">
        <w:rPr>
          <w:rFonts w:ascii="Bookman Old Style" w:eastAsia="Times New Roman" w:hAnsi="Bookman Old Style" w:cs="Arial"/>
          <w:color w:val="000000"/>
          <w:kern w:val="0"/>
          <w:sz w:val="26"/>
          <w:szCs w:val="26"/>
          <w:lang w:val="el-GR"/>
          <w14:ligatures w14:val="none"/>
        </w:rPr>
        <w:t xml:space="preserve"> καθ΄ οιονδήποτε τρόπο το </w:t>
      </w:r>
      <w:proofErr w:type="spellStart"/>
      <w:r w:rsidR="007B71EE">
        <w:rPr>
          <w:rFonts w:ascii="Bookman Old Style" w:eastAsia="Times New Roman" w:hAnsi="Bookman Old Style" w:cs="Arial"/>
          <w:color w:val="000000"/>
          <w:kern w:val="0"/>
          <w:sz w:val="26"/>
          <w:szCs w:val="26"/>
          <w:lang w:val="el-GR"/>
          <w14:ligatures w14:val="none"/>
        </w:rPr>
        <w:t>εκδοθέν</w:t>
      </w:r>
      <w:proofErr w:type="spellEnd"/>
      <w:r w:rsidR="007B71EE">
        <w:rPr>
          <w:rFonts w:ascii="Bookman Old Style" w:eastAsia="Times New Roman" w:hAnsi="Bookman Old Style" w:cs="Arial"/>
          <w:color w:val="000000"/>
          <w:kern w:val="0"/>
          <w:sz w:val="26"/>
          <w:szCs w:val="26"/>
          <w:lang w:val="el-GR"/>
          <w14:ligatures w14:val="none"/>
        </w:rPr>
        <w:t xml:space="preserve"> διάταγμα.</w:t>
      </w:r>
    </w:p>
    <w:p w14:paraId="0C839B47" w14:textId="77777777" w:rsidR="00595254" w:rsidRDefault="00595254" w:rsidP="008A4938">
      <w:pPr>
        <w:spacing w:after="0" w:line="480" w:lineRule="auto"/>
        <w:ind w:right="-46" w:firstLine="284"/>
        <w:jc w:val="both"/>
        <w:rPr>
          <w:rFonts w:ascii="Bookman Old Style" w:eastAsia="Times New Roman" w:hAnsi="Bookman Old Style" w:cs="Arial"/>
          <w:color w:val="000000"/>
          <w:kern w:val="0"/>
          <w:sz w:val="26"/>
          <w:szCs w:val="26"/>
          <w:lang w:val="el-GR"/>
          <w14:ligatures w14:val="none"/>
        </w:rPr>
      </w:pPr>
    </w:p>
    <w:p w14:paraId="77ECED77" w14:textId="1D2A205F" w:rsidR="00595254" w:rsidRDefault="00595254" w:rsidP="008A4938">
      <w:pPr>
        <w:spacing w:after="0" w:line="480" w:lineRule="auto"/>
        <w:ind w:right="-46" w:firstLine="284"/>
        <w:jc w:val="both"/>
        <w:rPr>
          <w:rFonts w:ascii="Bookman Old Style" w:eastAsia="Times New Roman" w:hAnsi="Bookman Old Style" w:cs="Arial"/>
          <w:i/>
          <w:iCs/>
          <w:color w:val="000000"/>
          <w:kern w:val="0"/>
          <w:sz w:val="26"/>
          <w:szCs w:val="26"/>
          <w:lang w:val="el-GR"/>
          <w14:ligatures w14:val="none"/>
        </w:rPr>
      </w:pPr>
      <w:r>
        <w:rPr>
          <w:rFonts w:ascii="Bookman Old Style" w:eastAsia="Times New Roman" w:hAnsi="Bookman Old Style" w:cs="Arial"/>
          <w:color w:val="000000"/>
          <w:kern w:val="0"/>
          <w:sz w:val="26"/>
          <w:szCs w:val="26"/>
          <w:lang w:val="el-GR"/>
          <w14:ligatures w14:val="none"/>
        </w:rPr>
        <w:t>Δύο λόγια και για τον τέταρτο λόγο έφεσης, σύμφωνα με τον οποίο</w:t>
      </w:r>
      <w:r w:rsidR="00194E9B">
        <w:rPr>
          <w:rFonts w:ascii="Bookman Old Style" w:eastAsia="Times New Roman" w:hAnsi="Bookman Old Style" w:cs="Arial"/>
          <w:color w:val="000000"/>
          <w:kern w:val="0"/>
          <w:sz w:val="26"/>
          <w:szCs w:val="26"/>
          <w:lang w:val="el-GR"/>
          <w14:ligatures w14:val="none"/>
        </w:rPr>
        <w:t>,</w:t>
      </w:r>
      <w:r>
        <w:rPr>
          <w:rFonts w:ascii="Bookman Old Style" w:eastAsia="Times New Roman" w:hAnsi="Bookman Old Style" w:cs="Arial"/>
          <w:color w:val="000000"/>
          <w:kern w:val="0"/>
          <w:sz w:val="26"/>
          <w:szCs w:val="26"/>
          <w:lang w:val="el-GR"/>
          <w14:ligatures w14:val="none"/>
        </w:rPr>
        <w:t xml:space="preserve"> το πρωτόδικο Δικαστήριο, στο πλαίσιο εκδίκασης της αίτησης</w:t>
      </w:r>
      <w:r w:rsidR="00D84383">
        <w:rPr>
          <w:rFonts w:ascii="Bookman Old Style" w:eastAsia="Times New Roman" w:hAnsi="Bookman Old Style" w:cs="Arial"/>
          <w:color w:val="000000"/>
          <w:kern w:val="0"/>
          <w:sz w:val="26"/>
          <w:szCs w:val="26"/>
          <w:lang w:val="el-GR"/>
          <w14:ligatures w14:val="none"/>
        </w:rPr>
        <w:t xml:space="preserve"> παρακοής</w:t>
      </w:r>
      <w:r>
        <w:rPr>
          <w:rFonts w:ascii="Bookman Old Style" w:eastAsia="Times New Roman" w:hAnsi="Bookman Old Style" w:cs="Arial"/>
          <w:color w:val="000000"/>
          <w:kern w:val="0"/>
          <w:sz w:val="26"/>
          <w:szCs w:val="26"/>
          <w:lang w:val="el-GR"/>
          <w14:ligatures w14:val="none"/>
        </w:rPr>
        <w:t xml:space="preserve">, όφειλε να είχε </w:t>
      </w:r>
      <w:r w:rsidR="00836B46">
        <w:rPr>
          <w:rFonts w:ascii="Bookman Old Style" w:eastAsia="Times New Roman" w:hAnsi="Bookman Old Style" w:cs="Arial"/>
          <w:color w:val="000000"/>
          <w:kern w:val="0"/>
          <w:sz w:val="26"/>
          <w:szCs w:val="26"/>
          <w:lang w:val="el-GR"/>
          <w14:ligatures w14:val="none"/>
        </w:rPr>
        <w:t>«</w:t>
      </w:r>
      <w:r w:rsidRPr="00836B46">
        <w:rPr>
          <w:rFonts w:ascii="Bookman Old Style" w:eastAsia="Times New Roman" w:hAnsi="Bookman Old Style" w:cs="Arial"/>
          <w:i/>
          <w:iCs/>
          <w:color w:val="000000"/>
          <w:kern w:val="0"/>
          <w:sz w:val="26"/>
          <w:szCs w:val="26"/>
          <w:lang w:val="el-GR"/>
          <w14:ligatures w14:val="none"/>
        </w:rPr>
        <w:t>αξιολογήσει</w:t>
      </w:r>
      <w:r w:rsidR="00836B46">
        <w:rPr>
          <w:rFonts w:ascii="Bookman Old Style" w:eastAsia="Times New Roman" w:hAnsi="Bookman Old Style" w:cs="Arial"/>
          <w:i/>
          <w:iCs/>
          <w:color w:val="000000"/>
          <w:kern w:val="0"/>
          <w:sz w:val="26"/>
          <w:szCs w:val="26"/>
          <w:lang w:val="el-GR"/>
          <w14:ligatures w14:val="none"/>
        </w:rPr>
        <w:t xml:space="preserve"> </w:t>
      </w:r>
      <w:r w:rsidRPr="00836B46">
        <w:rPr>
          <w:rFonts w:ascii="Bookman Old Style" w:eastAsia="Times New Roman" w:hAnsi="Bookman Old Style" w:cs="Arial"/>
          <w:i/>
          <w:iCs/>
          <w:color w:val="000000"/>
          <w:kern w:val="0"/>
          <w:sz w:val="26"/>
          <w:szCs w:val="26"/>
          <w:lang w:val="el-GR"/>
          <w14:ligatures w14:val="none"/>
        </w:rPr>
        <w:t>κ</w:t>
      </w:r>
      <w:r w:rsidRPr="00595254">
        <w:rPr>
          <w:rFonts w:ascii="Bookman Old Style" w:eastAsia="Times New Roman" w:hAnsi="Bookman Old Style" w:cs="Arial"/>
          <w:i/>
          <w:iCs/>
          <w:color w:val="000000"/>
          <w:kern w:val="0"/>
          <w:sz w:val="26"/>
          <w:szCs w:val="26"/>
          <w:lang w:val="el-GR"/>
          <w14:ligatures w14:val="none"/>
        </w:rPr>
        <w:t xml:space="preserve">αι ή αντλήσει πληροφόρηση και/ή γεγονότα από προηγούμενες και/ή ήδη </w:t>
      </w:r>
      <w:proofErr w:type="spellStart"/>
      <w:r w:rsidRPr="00595254">
        <w:rPr>
          <w:rFonts w:ascii="Bookman Old Style" w:eastAsia="Times New Roman" w:hAnsi="Bookman Old Style" w:cs="Arial"/>
          <w:i/>
          <w:iCs/>
          <w:color w:val="000000"/>
          <w:kern w:val="0"/>
          <w:sz w:val="26"/>
          <w:szCs w:val="26"/>
          <w:lang w:val="el-GR"/>
          <w14:ligatures w14:val="none"/>
        </w:rPr>
        <w:t>καταχωρισθείσες</w:t>
      </w:r>
      <w:proofErr w:type="spellEnd"/>
      <w:r w:rsidRPr="00595254">
        <w:rPr>
          <w:rFonts w:ascii="Bookman Old Style" w:eastAsia="Times New Roman" w:hAnsi="Bookman Old Style" w:cs="Arial"/>
          <w:i/>
          <w:iCs/>
          <w:color w:val="000000"/>
          <w:kern w:val="0"/>
          <w:sz w:val="26"/>
          <w:szCs w:val="26"/>
          <w:lang w:val="el-GR"/>
          <w14:ligatures w14:val="none"/>
        </w:rPr>
        <w:t xml:space="preserve"> και/ή άλλες ένορκες δηλώσεις και/ή δηλώσεις και/ή μαρτυρία του εναγόμενου-καθ΄ ου η αίτηση 2</w:t>
      </w:r>
      <w:r>
        <w:rPr>
          <w:rFonts w:ascii="Bookman Old Style" w:eastAsia="Times New Roman" w:hAnsi="Bookman Old Style" w:cs="Arial"/>
          <w:i/>
          <w:iCs/>
          <w:color w:val="000000"/>
          <w:kern w:val="0"/>
          <w:sz w:val="26"/>
          <w:szCs w:val="26"/>
          <w:lang w:val="el-GR"/>
          <w14:ligatures w14:val="none"/>
        </w:rPr>
        <w:t xml:space="preserve"> …, οι οποίες βρίσκονταν ήδη ενώπιον του και/ή στο φάκελο της υπόθεσης».</w:t>
      </w:r>
    </w:p>
    <w:p w14:paraId="70F09E6E" w14:textId="77777777" w:rsidR="00595254" w:rsidRDefault="00595254" w:rsidP="008A4938">
      <w:pPr>
        <w:spacing w:after="0" w:line="480" w:lineRule="auto"/>
        <w:ind w:right="-46" w:firstLine="284"/>
        <w:jc w:val="both"/>
        <w:rPr>
          <w:rFonts w:ascii="Bookman Old Style" w:eastAsia="Times New Roman" w:hAnsi="Bookman Old Style" w:cs="Arial"/>
          <w:i/>
          <w:iCs/>
          <w:color w:val="000000"/>
          <w:kern w:val="0"/>
          <w:sz w:val="26"/>
          <w:szCs w:val="26"/>
          <w:lang w:val="el-GR"/>
          <w14:ligatures w14:val="none"/>
        </w:rPr>
      </w:pPr>
    </w:p>
    <w:p w14:paraId="45B57584" w14:textId="0B2110B3" w:rsidR="000C6168" w:rsidRDefault="001E0A53" w:rsidP="008A4938">
      <w:pPr>
        <w:spacing w:after="0" w:line="480" w:lineRule="auto"/>
        <w:ind w:right="-46" w:firstLine="284"/>
        <w:jc w:val="both"/>
        <w:rPr>
          <w:rFonts w:ascii="Bookman Old Style" w:eastAsia="Times New Roman" w:hAnsi="Bookman Old Style" w:cs="Arial"/>
          <w:i/>
          <w:iCs/>
          <w:color w:val="000000"/>
          <w:kern w:val="0"/>
          <w:sz w:val="26"/>
          <w:szCs w:val="26"/>
          <w:lang w:val="el-GR"/>
          <w14:ligatures w14:val="none"/>
        </w:rPr>
      </w:pPr>
      <w:r>
        <w:rPr>
          <w:rFonts w:ascii="Bookman Old Style" w:eastAsia="Times New Roman" w:hAnsi="Bookman Old Style" w:cs="Arial"/>
          <w:color w:val="000000"/>
          <w:kern w:val="0"/>
          <w:sz w:val="26"/>
          <w:szCs w:val="26"/>
          <w:lang w:val="el-GR"/>
          <w14:ligatures w14:val="none"/>
        </w:rPr>
        <w:t>Εάν</w:t>
      </w:r>
      <w:r w:rsidR="00595254">
        <w:rPr>
          <w:rFonts w:ascii="Bookman Old Style" w:eastAsia="Times New Roman" w:hAnsi="Bookman Old Style" w:cs="Arial"/>
          <w:color w:val="000000"/>
          <w:kern w:val="0"/>
          <w:sz w:val="26"/>
          <w:szCs w:val="26"/>
          <w:lang w:val="el-GR"/>
          <w14:ligatures w14:val="none"/>
        </w:rPr>
        <w:t xml:space="preserve"> το πρωτόδικο Δικαστήριο έπραττε αυτό που ο </w:t>
      </w:r>
      <w:proofErr w:type="spellStart"/>
      <w:r w:rsidR="00595254">
        <w:rPr>
          <w:rFonts w:ascii="Bookman Old Style" w:eastAsia="Times New Roman" w:hAnsi="Bookman Old Style" w:cs="Arial"/>
          <w:color w:val="000000"/>
          <w:kern w:val="0"/>
          <w:sz w:val="26"/>
          <w:szCs w:val="26"/>
          <w:lang w:val="el-GR"/>
          <w14:ligatures w14:val="none"/>
        </w:rPr>
        <w:t>εφεσείων</w:t>
      </w:r>
      <w:proofErr w:type="spellEnd"/>
      <w:r w:rsidR="00595254">
        <w:rPr>
          <w:rFonts w:ascii="Bookman Old Style" w:eastAsia="Times New Roman" w:hAnsi="Bookman Old Style" w:cs="Arial"/>
          <w:color w:val="000000"/>
          <w:kern w:val="0"/>
          <w:sz w:val="26"/>
          <w:szCs w:val="26"/>
          <w:lang w:val="el-GR"/>
          <w14:ligatures w14:val="none"/>
        </w:rPr>
        <w:t xml:space="preserve"> εισηγείται, θα διέπραττε σφάλμα</w:t>
      </w:r>
      <w:r w:rsidR="00BF13B4">
        <w:rPr>
          <w:rFonts w:ascii="Bookman Old Style" w:eastAsia="Times New Roman" w:hAnsi="Bookman Old Style" w:cs="Arial"/>
          <w:color w:val="000000"/>
          <w:kern w:val="0"/>
          <w:sz w:val="26"/>
          <w:szCs w:val="26"/>
          <w:lang w:val="el-GR"/>
          <w14:ligatures w14:val="none"/>
        </w:rPr>
        <w:t>. Σε τέτοια περίπτωση</w:t>
      </w:r>
      <w:r w:rsidR="00BF13B4" w:rsidRPr="000C6168">
        <w:rPr>
          <w:rFonts w:ascii="Bookman Old Style" w:eastAsia="Times New Roman" w:hAnsi="Bookman Old Style" w:cs="Arial"/>
          <w:color w:val="000000"/>
          <w:kern w:val="0"/>
          <w:sz w:val="26"/>
          <w:szCs w:val="26"/>
          <w:lang w:val="el-GR"/>
          <w14:ligatures w14:val="none"/>
        </w:rPr>
        <w:t>,</w:t>
      </w:r>
      <w:r w:rsidR="00595254" w:rsidRPr="000C6168">
        <w:rPr>
          <w:rFonts w:ascii="Bookman Old Style" w:eastAsia="Times New Roman" w:hAnsi="Bookman Old Style" w:cs="Arial"/>
          <w:color w:val="000000"/>
          <w:kern w:val="0"/>
          <w:sz w:val="26"/>
          <w:szCs w:val="26"/>
          <w:lang w:val="el-GR"/>
          <w14:ligatures w14:val="none"/>
        </w:rPr>
        <w:t xml:space="preserve"> οι εφεσίβλητοι</w:t>
      </w:r>
      <w:r w:rsidR="00EB2E93" w:rsidRPr="000C6168">
        <w:rPr>
          <w:rFonts w:ascii="Bookman Old Style" w:eastAsia="Times New Roman" w:hAnsi="Bookman Old Style" w:cs="Arial"/>
          <w:color w:val="000000"/>
          <w:kern w:val="0"/>
          <w:sz w:val="26"/>
          <w:szCs w:val="26"/>
          <w:lang w:val="el-GR"/>
          <w14:ligatures w14:val="none"/>
        </w:rPr>
        <w:t>, ή τουλάχιστον κάποιοι από αυτούς,</w:t>
      </w:r>
      <w:r w:rsidR="000C6168">
        <w:rPr>
          <w:rFonts w:ascii="Bookman Old Style" w:eastAsia="Times New Roman" w:hAnsi="Bookman Old Style" w:cs="Arial"/>
          <w:color w:val="000000"/>
          <w:kern w:val="0"/>
          <w:sz w:val="26"/>
          <w:szCs w:val="26"/>
          <w:lang w:val="el-GR"/>
          <w14:ligatures w14:val="none"/>
        </w:rPr>
        <w:t xml:space="preserve"> αφού </w:t>
      </w:r>
      <w:r w:rsidR="000C6168" w:rsidRPr="000C6168">
        <w:rPr>
          <w:rFonts w:ascii="Bookman Old Style" w:eastAsia="Times New Roman" w:hAnsi="Bookman Old Style" w:cs="Arial"/>
          <w:color w:val="000000"/>
          <w:kern w:val="0"/>
          <w:sz w:val="26"/>
          <w:szCs w:val="26"/>
          <w:lang w:val="el-GR"/>
          <w14:ligatures w14:val="none"/>
        </w:rPr>
        <w:t>η αίτηση παρακοής δεν στρεφόταν μόνο εναντίον του εφεσίβλητου 2,</w:t>
      </w:r>
      <w:r w:rsidR="009F2755">
        <w:rPr>
          <w:rFonts w:ascii="Bookman Old Style" w:eastAsia="Times New Roman" w:hAnsi="Bookman Old Style" w:cs="Arial"/>
          <w:color w:val="000000"/>
          <w:kern w:val="0"/>
          <w:sz w:val="26"/>
          <w:szCs w:val="26"/>
          <w:lang w:val="el-GR"/>
          <w14:ligatures w14:val="none"/>
        </w:rPr>
        <w:t xml:space="preserve"> </w:t>
      </w:r>
      <w:r w:rsidR="00BF13B4">
        <w:rPr>
          <w:rFonts w:ascii="Bookman Old Style" w:eastAsia="Times New Roman" w:hAnsi="Bookman Old Style" w:cs="Arial"/>
          <w:color w:val="000000"/>
          <w:kern w:val="0"/>
          <w:sz w:val="26"/>
          <w:szCs w:val="26"/>
          <w:lang w:val="el-GR"/>
          <w14:ligatures w14:val="none"/>
        </w:rPr>
        <w:t xml:space="preserve">δεν θα είχαν δίκαιη δίκη, </w:t>
      </w:r>
      <w:r w:rsidR="00C76807">
        <w:rPr>
          <w:rFonts w:ascii="Bookman Old Style" w:eastAsia="Times New Roman" w:hAnsi="Bookman Old Style" w:cs="Arial"/>
          <w:color w:val="000000"/>
          <w:kern w:val="0"/>
          <w:sz w:val="26"/>
          <w:szCs w:val="26"/>
          <w:lang w:val="el-GR"/>
          <w14:ligatures w14:val="none"/>
        </w:rPr>
        <w:t>αφού</w:t>
      </w:r>
      <w:r w:rsidR="00BF13B4">
        <w:rPr>
          <w:rFonts w:ascii="Bookman Old Style" w:eastAsia="Times New Roman" w:hAnsi="Bookman Old Style" w:cs="Arial"/>
          <w:color w:val="000000"/>
          <w:kern w:val="0"/>
          <w:sz w:val="26"/>
          <w:szCs w:val="26"/>
          <w:lang w:val="el-GR"/>
          <w14:ligatures w14:val="none"/>
        </w:rPr>
        <w:t xml:space="preserve"> ενδεχομένως</w:t>
      </w:r>
      <w:r w:rsidR="00C76807">
        <w:rPr>
          <w:rFonts w:ascii="Bookman Old Style" w:eastAsia="Times New Roman" w:hAnsi="Bookman Old Style" w:cs="Arial"/>
          <w:color w:val="000000"/>
          <w:kern w:val="0"/>
          <w:sz w:val="26"/>
          <w:szCs w:val="26"/>
          <w:lang w:val="el-GR"/>
          <w14:ligatures w14:val="none"/>
        </w:rPr>
        <w:t xml:space="preserve"> αυτοί </w:t>
      </w:r>
      <w:r w:rsidR="00F24671">
        <w:rPr>
          <w:rFonts w:ascii="Bookman Old Style" w:eastAsia="Times New Roman" w:hAnsi="Bookman Old Style" w:cs="Arial"/>
          <w:color w:val="000000"/>
          <w:kern w:val="0"/>
          <w:sz w:val="26"/>
          <w:szCs w:val="26"/>
          <w:lang w:val="el-GR"/>
          <w14:ligatures w14:val="none"/>
        </w:rPr>
        <w:t>ν</w:t>
      </w:r>
      <w:r w:rsidR="00C76807">
        <w:rPr>
          <w:rFonts w:ascii="Bookman Old Style" w:eastAsia="Times New Roman" w:hAnsi="Bookman Old Style" w:cs="Arial"/>
          <w:color w:val="000000"/>
          <w:kern w:val="0"/>
          <w:sz w:val="26"/>
          <w:szCs w:val="26"/>
          <w:lang w:val="el-GR"/>
          <w14:ligatures w14:val="none"/>
        </w:rPr>
        <w:t xml:space="preserve">α </w:t>
      </w:r>
      <w:r w:rsidR="009F2755">
        <w:rPr>
          <w:rFonts w:ascii="Bookman Old Style" w:eastAsia="Times New Roman" w:hAnsi="Bookman Old Style" w:cs="Arial"/>
          <w:color w:val="000000"/>
          <w:kern w:val="0"/>
          <w:sz w:val="26"/>
          <w:szCs w:val="26"/>
          <w:lang w:val="el-GR"/>
          <w14:ligatures w14:val="none"/>
        </w:rPr>
        <w:t xml:space="preserve">καταδικάζονταν </w:t>
      </w:r>
      <w:r w:rsidR="00BF13B4">
        <w:rPr>
          <w:rFonts w:ascii="Bookman Old Style" w:eastAsia="Times New Roman" w:hAnsi="Bookman Old Style" w:cs="Arial"/>
          <w:color w:val="000000"/>
          <w:kern w:val="0"/>
          <w:sz w:val="26"/>
          <w:szCs w:val="26"/>
          <w:lang w:val="el-GR"/>
          <w14:ligatures w14:val="none"/>
        </w:rPr>
        <w:t xml:space="preserve">στη βάση γεγονότων και ισχυρισμών, </w:t>
      </w:r>
      <w:r w:rsidR="009F2755">
        <w:rPr>
          <w:rFonts w:ascii="Bookman Old Style" w:eastAsia="Times New Roman" w:hAnsi="Bookman Old Style" w:cs="Arial"/>
          <w:color w:val="000000"/>
          <w:kern w:val="0"/>
          <w:sz w:val="26"/>
          <w:szCs w:val="26"/>
          <w:lang w:val="el-GR"/>
          <w14:ligatures w14:val="none"/>
        </w:rPr>
        <w:t>για τους οποίους ουδέποτε τους δόθηκε η δυνατότητα να τοποθετηθούν στο πλαίσιο της αίτησης παρακοής, η οποία</w:t>
      </w:r>
      <w:r w:rsidR="00FD0E6B">
        <w:rPr>
          <w:rFonts w:ascii="Bookman Old Style" w:eastAsia="Times New Roman" w:hAnsi="Bookman Old Style" w:cs="Arial"/>
          <w:color w:val="000000"/>
          <w:kern w:val="0"/>
          <w:sz w:val="26"/>
          <w:szCs w:val="26"/>
          <w:lang w:val="el-GR"/>
          <w14:ligatures w14:val="none"/>
        </w:rPr>
        <w:t xml:space="preserve">, ως </w:t>
      </w:r>
      <w:proofErr w:type="spellStart"/>
      <w:r w:rsidR="00FD0E6B">
        <w:rPr>
          <w:rFonts w:ascii="Bookman Old Style" w:eastAsia="Times New Roman" w:hAnsi="Bookman Old Style" w:cs="Arial"/>
          <w:color w:val="000000"/>
          <w:kern w:val="0"/>
          <w:sz w:val="26"/>
          <w:szCs w:val="26"/>
          <w:lang w:val="el-GR"/>
          <w14:ligatures w14:val="none"/>
        </w:rPr>
        <w:t>ελέχθη</w:t>
      </w:r>
      <w:proofErr w:type="spellEnd"/>
      <w:r w:rsidR="00FD0E6B">
        <w:rPr>
          <w:rFonts w:ascii="Bookman Old Style" w:eastAsia="Times New Roman" w:hAnsi="Bookman Old Style" w:cs="Arial"/>
          <w:color w:val="000000"/>
          <w:kern w:val="0"/>
          <w:sz w:val="26"/>
          <w:szCs w:val="26"/>
          <w:lang w:val="el-GR"/>
          <w14:ligatures w14:val="none"/>
        </w:rPr>
        <w:t>,</w:t>
      </w:r>
      <w:r w:rsidR="009F2755">
        <w:rPr>
          <w:rFonts w:ascii="Bookman Old Style" w:eastAsia="Times New Roman" w:hAnsi="Bookman Old Style" w:cs="Arial"/>
          <w:color w:val="000000"/>
          <w:kern w:val="0"/>
          <w:sz w:val="26"/>
          <w:szCs w:val="26"/>
          <w:lang w:val="el-GR"/>
          <w14:ligatures w14:val="none"/>
        </w:rPr>
        <w:t xml:space="preserve"> είναι μία ανεξάρτητη διαδικασία</w:t>
      </w:r>
      <w:r w:rsidR="00BF13B4">
        <w:rPr>
          <w:rFonts w:ascii="Bookman Old Style" w:eastAsia="Times New Roman" w:hAnsi="Bookman Old Style" w:cs="Arial"/>
          <w:color w:val="000000"/>
          <w:kern w:val="0"/>
          <w:sz w:val="26"/>
          <w:szCs w:val="26"/>
          <w:lang w:val="el-GR"/>
          <w14:ligatures w14:val="none"/>
        </w:rPr>
        <w:t>,</w:t>
      </w:r>
      <w:r w:rsidR="00836B46">
        <w:rPr>
          <w:rFonts w:ascii="Bookman Old Style" w:eastAsia="Times New Roman" w:hAnsi="Bookman Old Style" w:cs="Arial"/>
          <w:color w:val="000000"/>
          <w:kern w:val="0"/>
          <w:sz w:val="26"/>
          <w:szCs w:val="26"/>
          <w:lang w:val="el-GR"/>
          <w14:ligatures w14:val="none"/>
        </w:rPr>
        <w:t xml:space="preserve"> </w:t>
      </w:r>
      <w:r w:rsidR="00FD0E6B">
        <w:rPr>
          <w:rFonts w:ascii="Bookman Old Style" w:eastAsia="Times New Roman" w:hAnsi="Bookman Old Style" w:cs="Arial"/>
          <w:color w:val="000000"/>
          <w:kern w:val="0"/>
          <w:sz w:val="26"/>
          <w:szCs w:val="26"/>
          <w:lang w:val="el-GR"/>
          <w14:ligatures w14:val="none"/>
        </w:rPr>
        <w:t xml:space="preserve">ποινικής φύσεως, και </w:t>
      </w:r>
      <w:proofErr w:type="spellStart"/>
      <w:r w:rsidR="00FD0E6B">
        <w:rPr>
          <w:rFonts w:ascii="Bookman Old Style" w:eastAsia="Times New Roman" w:hAnsi="Bookman Old Style" w:cs="Arial"/>
          <w:color w:val="000000"/>
          <w:kern w:val="0"/>
          <w:sz w:val="26"/>
          <w:szCs w:val="26"/>
          <w:lang w:val="el-GR"/>
          <w14:ligatures w14:val="none"/>
        </w:rPr>
        <w:t>κατ</w:t>
      </w:r>
      <w:proofErr w:type="spellEnd"/>
      <w:r w:rsidR="00FD0E6B">
        <w:rPr>
          <w:rFonts w:ascii="Bookman Old Style" w:eastAsia="Times New Roman" w:hAnsi="Bookman Old Style" w:cs="Arial"/>
          <w:color w:val="000000"/>
          <w:kern w:val="0"/>
          <w:sz w:val="26"/>
          <w:szCs w:val="26"/>
          <w:lang w:val="el-GR"/>
          <w14:ligatures w14:val="none"/>
        </w:rPr>
        <w:t xml:space="preserve">΄ επέκταση </w:t>
      </w:r>
      <w:r w:rsidR="00836B46">
        <w:rPr>
          <w:rFonts w:ascii="Bookman Old Style" w:eastAsia="Times New Roman" w:hAnsi="Bookman Old Style" w:cs="Arial"/>
          <w:color w:val="000000"/>
          <w:kern w:val="0"/>
          <w:sz w:val="26"/>
          <w:szCs w:val="26"/>
          <w:lang w:val="el-GR"/>
          <w14:ligatures w14:val="none"/>
        </w:rPr>
        <w:t xml:space="preserve">θα πρέπει να </w:t>
      </w:r>
      <w:r w:rsidR="00836B46">
        <w:rPr>
          <w:rFonts w:ascii="Bookman Old Style" w:eastAsia="Times New Roman" w:hAnsi="Bookman Old Style" w:cs="Arial"/>
          <w:color w:val="000000"/>
          <w:kern w:val="0"/>
          <w:sz w:val="26"/>
          <w:szCs w:val="26"/>
          <w:lang w:val="el-GR"/>
          <w14:ligatures w14:val="none"/>
        </w:rPr>
        <w:lastRenderedPageBreak/>
        <w:t>ικανοποι</w:t>
      </w:r>
      <w:r w:rsidR="00FD0E6B">
        <w:rPr>
          <w:rFonts w:ascii="Bookman Old Style" w:eastAsia="Times New Roman" w:hAnsi="Bookman Old Style" w:cs="Arial"/>
          <w:color w:val="000000"/>
          <w:kern w:val="0"/>
          <w:sz w:val="26"/>
          <w:szCs w:val="26"/>
          <w:lang w:val="el-GR"/>
          <w14:ligatures w14:val="none"/>
        </w:rPr>
        <w:t>ούνται</w:t>
      </w:r>
      <w:r w:rsidR="00BF13B4">
        <w:rPr>
          <w:rFonts w:ascii="Bookman Old Style" w:eastAsia="Times New Roman" w:hAnsi="Bookman Old Style" w:cs="Arial"/>
          <w:color w:val="000000"/>
          <w:kern w:val="0"/>
          <w:sz w:val="26"/>
          <w:szCs w:val="26"/>
          <w:lang w:val="el-GR"/>
          <w14:ligatures w14:val="none"/>
        </w:rPr>
        <w:t xml:space="preserve"> όλα τα τυπικά και ουσιαστικά εχέγγυα του Ποινικού Δικαίου.</w:t>
      </w:r>
      <w:r w:rsidR="004E64C7">
        <w:rPr>
          <w:rFonts w:ascii="Bookman Old Style" w:eastAsia="Times New Roman" w:hAnsi="Bookman Old Style" w:cs="Arial"/>
          <w:color w:val="000000"/>
          <w:kern w:val="0"/>
          <w:sz w:val="26"/>
          <w:szCs w:val="26"/>
          <w:lang w:val="el-GR"/>
          <w14:ligatures w14:val="none"/>
        </w:rPr>
        <w:t xml:space="preserve"> Εν πάση </w:t>
      </w:r>
      <w:proofErr w:type="spellStart"/>
      <w:r w:rsidR="004E64C7">
        <w:rPr>
          <w:rFonts w:ascii="Bookman Old Style" w:eastAsia="Times New Roman" w:hAnsi="Bookman Old Style" w:cs="Arial"/>
          <w:color w:val="000000"/>
          <w:kern w:val="0"/>
          <w:sz w:val="26"/>
          <w:szCs w:val="26"/>
          <w:lang w:val="el-GR"/>
          <w14:ligatures w14:val="none"/>
        </w:rPr>
        <w:t>περιπτώσει</w:t>
      </w:r>
      <w:proofErr w:type="spellEnd"/>
      <w:r w:rsidR="004E64C7">
        <w:rPr>
          <w:rFonts w:ascii="Bookman Old Style" w:eastAsia="Times New Roman" w:hAnsi="Bookman Old Style" w:cs="Arial"/>
          <w:color w:val="000000"/>
          <w:kern w:val="0"/>
          <w:sz w:val="26"/>
          <w:szCs w:val="26"/>
          <w:lang w:val="el-GR"/>
          <w14:ligatures w14:val="none"/>
        </w:rPr>
        <w:t>,</w:t>
      </w:r>
      <w:r w:rsidR="00EB2E93">
        <w:rPr>
          <w:rFonts w:ascii="Bookman Old Style" w:eastAsia="Times New Roman" w:hAnsi="Bookman Old Style" w:cs="Arial"/>
          <w:color w:val="000000"/>
          <w:kern w:val="0"/>
          <w:sz w:val="26"/>
          <w:szCs w:val="26"/>
          <w:lang w:val="el-GR"/>
          <w14:ligatures w14:val="none"/>
        </w:rPr>
        <w:t xml:space="preserve"> συνεκτίμηση </w:t>
      </w:r>
      <w:r w:rsidR="004E64C7">
        <w:rPr>
          <w:rFonts w:ascii="Bookman Old Style" w:eastAsia="Times New Roman" w:hAnsi="Bookman Old Style" w:cs="Arial"/>
          <w:color w:val="000000"/>
          <w:kern w:val="0"/>
          <w:sz w:val="26"/>
          <w:szCs w:val="26"/>
          <w:lang w:val="el-GR"/>
          <w14:ligatures w14:val="none"/>
        </w:rPr>
        <w:t>του μαρτυρικού υλικού εκ μέρους</w:t>
      </w:r>
      <w:r w:rsidR="009F2755">
        <w:rPr>
          <w:rFonts w:ascii="Bookman Old Style" w:eastAsia="Times New Roman" w:hAnsi="Bookman Old Style" w:cs="Arial"/>
          <w:color w:val="000000"/>
          <w:kern w:val="0"/>
          <w:sz w:val="26"/>
          <w:szCs w:val="26"/>
          <w:lang w:val="el-GR"/>
          <w14:ligatures w14:val="none"/>
        </w:rPr>
        <w:t xml:space="preserve"> </w:t>
      </w:r>
      <w:r w:rsidR="004E64C7">
        <w:rPr>
          <w:rFonts w:ascii="Bookman Old Style" w:eastAsia="Times New Roman" w:hAnsi="Bookman Old Style" w:cs="Arial"/>
          <w:color w:val="000000"/>
          <w:kern w:val="0"/>
          <w:sz w:val="26"/>
          <w:szCs w:val="26"/>
          <w:lang w:val="el-GR"/>
          <w14:ligatures w14:val="none"/>
        </w:rPr>
        <w:t>των εφεσίβλητων</w:t>
      </w:r>
      <w:r w:rsidR="00EB2E93">
        <w:rPr>
          <w:rFonts w:ascii="Bookman Old Style" w:eastAsia="Times New Roman" w:hAnsi="Bookman Old Style" w:cs="Arial"/>
          <w:color w:val="000000"/>
          <w:kern w:val="0"/>
          <w:sz w:val="26"/>
          <w:szCs w:val="26"/>
          <w:lang w:val="el-GR"/>
          <w14:ligatures w14:val="none"/>
        </w:rPr>
        <w:t xml:space="preserve">, απεκάλυπτε </w:t>
      </w:r>
      <w:r w:rsidR="004E64C7">
        <w:rPr>
          <w:rFonts w:ascii="Bookman Old Style" w:eastAsia="Times New Roman" w:hAnsi="Bookman Old Style" w:cs="Arial"/>
          <w:color w:val="000000"/>
          <w:kern w:val="0"/>
          <w:sz w:val="26"/>
          <w:szCs w:val="26"/>
          <w:lang w:val="el-GR"/>
          <w14:ligatures w14:val="none"/>
        </w:rPr>
        <w:t xml:space="preserve">άρνηση των ισχυρισμών </w:t>
      </w:r>
      <w:r w:rsidR="00BB1269">
        <w:rPr>
          <w:rFonts w:ascii="Bookman Old Style" w:eastAsia="Times New Roman" w:hAnsi="Bookman Old Style" w:cs="Arial"/>
          <w:color w:val="000000"/>
          <w:kern w:val="0"/>
          <w:sz w:val="26"/>
          <w:szCs w:val="26"/>
          <w:lang w:val="el-GR"/>
          <w14:ligatures w14:val="none"/>
        </w:rPr>
        <w:t xml:space="preserve">του </w:t>
      </w:r>
      <w:proofErr w:type="spellStart"/>
      <w:r w:rsidR="00BB1269">
        <w:rPr>
          <w:rFonts w:ascii="Bookman Old Style" w:eastAsia="Times New Roman" w:hAnsi="Bookman Old Style" w:cs="Arial"/>
          <w:color w:val="000000"/>
          <w:kern w:val="0"/>
          <w:sz w:val="26"/>
          <w:szCs w:val="26"/>
          <w:lang w:val="el-GR"/>
          <w14:ligatures w14:val="none"/>
        </w:rPr>
        <w:t>εφεσείοντα</w:t>
      </w:r>
      <w:proofErr w:type="spellEnd"/>
      <w:r w:rsidR="00BB1269">
        <w:rPr>
          <w:rFonts w:ascii="Bookman Old Style" w:eastAsia="Times New Roman" w:hAnsi="Bookman Old Style" w:cs="Arial"/>
          <w:color w:val="000000"/>
          <w:kern w:val="0"/>
          <w:sz w:val="26"/>
          <w:szCs w:val="26"/>
          <w:lang w:val="el-GR"/>
          <w14:ligatures w14:val="none"/>
        </w:rPr>
        <w:t xml:space="preserve"> </w:t>
      </w:r>
      <w:r w:rsidR="004E64C7">
        <w:rPr>
          <w:rFonts w:ascii="Bookman Old Style" w:eastAsia="Times New Roman" w:hAnsi="Bookman Old Style" w:cs="Arial"/>
          <w:color w:val="000000"/>
          <w:kern w:val="0"/>
          <w:sz w:val="26"/>
          <w:szCs w:val="26"/>
          <w:lang w:val="el-GR"/>
          <w14:ligatures w14:val="none"/>
        </w:rPr>
        <w:t>για παρακοή του διατάγματος.</w:t>
      </w:r>
      <w:r w:rsidR="009F2755">
        <w:rPr>
          <w:rFonts w:ascii="Bookman Old Style" w:eastAsia="Times New Roman" w:hAnsi="Bookman Old Style" w:cs="Arial"/>
          <w:color w:val="000000"/>
          <w:kern w:val="0"/>
          <w:sz w:val="26"/>
          <w:szCs w:val="26"/>
          <w:lang w:val="el-GR"/>
          <w14:ligatures w14:val="none"/>
        </w:rPr>
        <w:t xml:space="preserve">  </w:t>
      </w:r>
      <w:r w:rsidR="00595254">
        <w:rPr>
          <w:rFonts w:ascii="Bookman Old Style" w:eastAsia="Times New Roman" w:hAnsi="Bookman Old Style" w:cs="Arial"/>
          <w:color w:val="000000"/>
          <w:kern w:val="0"/>
          <w:sz w:val="26"/>
          <w:szCs w:val="26"/>
          <w:lang w:val="el-GR"/>
          <w14:ligatures w14:val="none"/>
        </w:rPr>
        <w:t xml:space="preserve"> </w:t>
      </w:r>
      <w:r w:rsidR="00595254" w:rsidRPr="00595254">
        <w:rPr>
          <w:rFonts w:ascii="Bookman Old Style" w:eastAsia="Times New Roman" w:hAnsi="Bookman Old Style" w:cs="Arial"/>
          <w:i/>
          <w:iCs/>
          <w:color w:val="000000"/>
          <w:kern w:val="0"/>
          <w:sz w:val="26"/>
          <w:szCs w:val="26"/>
          <w:lang w:val="el-GR"/>
          <w14:ligatures w14:val="none"/>
        </w:rPr>
        <w:t xml:space="preserve">  </w:t>
      </w:r>
    </w:p>
    <w:p w14:paraId="0BF1AEB9" w14:textId="47A5FBB0" w:rsidR="00595254" w:rsidRPr="00595254" w:rsidRDefault="00595254" w:rsidP="008A4938">
      <w:pPr>
        <w:spacing w:after="0" w:line="480" w:lineRule="auto"/>
        <w:ind w:right="-46" w:firstLine="284"/>
        <w:jc w:val="both"/>
        <w:rPr>
          <w:rFonts w:ascii="Bookman Old Style" w:eastAsia="Times New Roman" w:hAnsi="Bookman Old Style" w:cs="Arial"/>
          <w:i/>
          <w:iCs/>
          <w:color w:val="000000"/>
          <w:kern w:val="0"/>
          <w:sz w:val="26"/>
          <w:szCs w:val="26"/>
          <w:lang w:val="el-GR"/>
          <w14:ligatures w14:val="none"/>
        </w:rPr>
      </w:pPr>
      <w:r w:rsidRPr="00595254">
        <w:rPr>
          <w:rFonts w:ascii="Bookman Old Style" w:eastAsia="Times New Roman" w:hAnsi="Bookman Old Style" w:cs="Arial"/>
          <w:i/>
          <w:iCs/>
          <w:color w:val="000000"/>
          <w:kern w:val="0"/>
          <w:sz w:val="26"/>
          <w:szCs w:val="26"/>
          <w:lang w:val="el-GR"/>
          <w14:ligatures w14:val="none"/>
        </w:rPr>
        <w:t xml:space="preserve">  </w:t>
      </w:r>
    </w:p>
    <w:p w14:paraId="0D42F9B8" w14:textId="4870CD50" w:rsidR="007B71EE" w:rsidRDefault="007B71EE" w:rsidP="00836B46">
      <w:pPr>
        <w:spacing w:after="0" w:line="480" w:lineRule="auto"/>
        <w:ind w:right="-46" w:firstLine="284"/>
        <w:jc w:val="both"/>
        <w:rPr>
          <w:rFonts w:ascii="Bookman Old Style" w:eastAsia="Times New Roman" w:hAnsi="Bookman Old Style" w:cs="Arial"/>
          <w:color w:val="000000"/>
          <w:kern w:val="0"/>
          <w:sz w:val="26"/>
          <w:szCs w:val="26"/>
          <w:lang w:val="el-GR"/>
          <w14:ligatures w14:val="none"/>
        </w:rPr>
      </w:pPr>
      <w:r>
        <w:rPr>
          <w:rFonts w:ascii="Bookman Old Style" w:eastAsia="Times New Roman" w:hAnsi="Bookman Old Style" w:cs="Arial"/>
          <w:color w:val="000000"/>
          <w:kern w:val="0"/>
          <w:sz w:val="26"/>
          <w:szCs w:val="26"/>
          <w:lang w:val="el-GR"/>
          <w14:ligatures w14:val="none"/>
        </w:rPr>
        <w:t>Όλοι οι λόγοι έφεσης</w:t>
      </w:r>
      <w:r w:rsidR="00184A73">
        <w:rPr>
          <w:rFonts w:ascii="Bookman Old Style" w:eastAsia="Times New Roman" w:hAnsi="Bookman Old Style" w:cs="Arial"/>
          <w:color w:val="000000"/>
          <w:kern w:val="0"/>
          <w:sz w:val="26"/>
          <w:szCs w:val="26"/>
          <w:lang w:val="el-GR"/>
          <w14:ligatures w14:val="none"/>
        </w:rPr>
        <w:t>, το περιεχόμενο των οποίων έχουμε μελετήσει πολύ προσεκτικά,</w:t>
      </w:r>
      <w:r>
        <w:rPr>
          <w:rFonts w:ascii="Bookman Old Style" w:eastAsia="Times New Roman" w:hAnsi="Bookman Old Style" w:cs="Arial"/>
          <w:color w:val="000000"/>
          <w:kern w:val="0"/>
          <w:sz w:val="26"/>
          <w:szCs w:val="26"/>
          <w:lang w:val="el-GR"/>
          <w14:ligatures w14:val="none"/>
        </w:rPr>
        <w:t xml:space="preserve"> είναι αβάσιμοι. </w:t>
      </w:r>
    </w:p>
    <w:p w14:paraId="14E531D6" w14:textId="77777777" w:rsidR="007B71EE" w:rsidRDefault="007B71EE" w:rsidP="007B71EE">
      <w:pPr>
        <w:spacing w:after="0" w:line="480" w:lineRule="auto"/>
        <w:ind w:right="-46" w:firstLine="284"/>
        <w:jc w:val="both"/>
        <w:rPr>
          <w:rFonts w:ascii="Bookman Old Style" w:eastAsia="Times New Roman" w:hAnsi="Bookman Old Style" w:cs="Arial"/>
          <w:color w:val="000000"/>
          <w:kern w:val="0"/>
          <w:sz w:val="26"/>
          <w:szCs w:val="26"/>
          <w:lang w:val="el-GR"/>
          <w14:ligatures w14:val="none"/>
        </w:rPr>
      </w:pPr>
    </w:p>
    <w:p w14:paraId="3A9F561E" w14:textId="0AAB3B59" w:rsidR="00123082" w:rsidRDefault="00836B46" w:rsidP="00836B46">
      <w:pPr>
        <w:spacing w:after="0" w:line="480" w:lineRule="auto"/>
        <w:ind w:right="-46" w:firstLine="284"/>
        <w:jc w:val="both"/>
        <w:rPr>
          <w:rFonts w:ascii="Bookman Old Style" w:eastAsia="Times New Roman" w:hAnsi="Bookman Old Style" w:cs="Arial"/>
          <w:color w:val="000000"/>
          <w:kern w:val="0"/>
          <w:sz w:val="26"/>
          <w:szCs w:val="26"/>
          <w:lang w:val="el-GR"/>
          <w14:ligatures w14:val="none"/>
        </w:rPr>
      </w:pPr>
      <w:r>
        <w:rPr>
          <w:rFonts w:ascii="Bookman Old Style" w:eastAsia="Times New Roman" w:hAnsi="Bookman Old Style" w:cs="Arial"/>
          <w:color w:val="000000"/>
          <w:kern w:val="0"/>
          <w:sz w:val="26"/>
          <w:szCs w:val="26"/>
          <w:lang w:val="el-GR"/>
          <w14:ligatures w14:val="none"/>
        </w:rPr>
        <w:t xml:space="preserve">Η έφεση απορρίπτεται. </w:t>
      </w:r>
      <w:r w:rsidR="007B71EE">
        <w:rPr>
          <w:rFonts w:ascii="Bookman Old Style" w:eastAsia="Times New Roman" w:hAnsi="Bookman Old Style" w:cs="Arial"/>
          <w:color w:val="000000"/>
          <w:kern w:val="0"/>
          <w:sz w:val="26"/>
          <w:szCs w:val="26"/>
          <w:lang w:val="el-GR"/>
          <w14:ligatures w14:val="none"/>
        </w:rPr>
        <w:t xml:space="preserve">Ο </w:t>
      </w:r>
      <w:proofErr w:type="spellStart"/>
      <w:r w:rsidR="007B71EE">
        <w:rPr>
          <w:rFonts w:ascii="Bookman Old Style" w:eastAsia="Times New Roman" w:hAnsi="Bookman Old Style" w:cs="Arial"/>
          <w:color w:val="000000"/>
          <w:kern w:val="0"/>
          <w:sz w:val="26"/>
          <w:szCs w:val="26"/>
          <w:lang w:val="el-GR"/>
          <w14:ligatures w14:val="none"/>
        </w:rPr>
        <w:t>εφεσείων</w:t>
      </w:r>
      <w:proofErr w:type="spellEnd"/>
      <w:r w:rsidR="007B71EE">
        <w:rPr>
          <w:rFonts w:ascii="Bookman Old Style" w:eastAsia="Times New Roman" w:hAnsi="Bookman Old Style" w:cs="Arial"/>
          <w:color w:val="000000"/>
          <w:kern w:val="0"/>
          <w:sz w:val="26"/>
          <w:szCs w:val="26"/>
          <w:lang w:val="el-GR"/>
          <w14:ligatures w14:val="none"/>
        </w:rPr>
        <w:t xml:space="preserve"> καταδικάζεται στα έξοδα της έφεσης, όπως αυτά θα υπολογισθούν από τον Πρωτοκολλητή και εγκριθούν από το Δικαστήριο.</w:t>
      </w:r>
    </w:p>
    <w:p w14:paraId="41A54033" w14:textId="77777777" w:rsidR="00DF19B4" w:rsidRDefault="00DF19B4" w:rsidP="00836B46">
      <w:pPr>
        <w:spacing w:after="0" w:line="480" w:lineRule="auto"/>
        <w:ind w:right="-46" w:firstLine="284"/>
        <w:jc w:val="both"/>
        <w:rPr>
          <w:rFonts w:ascii="Bookman Old Style" w:eastAsia="Times New Roman" w:hAnsi="Bookman Old Style" w:cs="Arial"/>
          <w:color w:val="000000"/>
          <w:kern w:val="0"/>
          <w:sz w:val="26"/>
          <w:szCs w:val="26"/>
          <w:lang w:val="el-GR"/>
          <w14:ligatures w14:val="none"/>
        </w:rPr>
      </w:pPr>
    </w:p>
    <w:p w14:paraId="24169BD3" w14:textId="77777777" w:rsidR="004C405A" w:rsidRDefault="004C405A" w:rsidP="00836B46">
      <w:pPr>
        <w:spacing w:after="0" w:line="480" w:lineRule="auto"/>
        <w:ind w:right="-46" w:firstLine="284"/>
        <w:jc w:val="both"/>
        <w:rPr>
          <w:rFonts w:ascii="Bookman Old Style" w:eastAsia="Times New Roman" w:hAnsi="Bookman Old Style" w:cs="Arial"/>
          <w:color w:val="000000"/>
          <w:kern w:val="0"/>
          <w:sz w:val="26"/>
          <w:szCs w:val="26"/>
          <w:lang w:val="el-GR"/>
          <w14:ligatures w14:val="none"/>
        </w:rPr>
      </w:pPr>
    </w:p>
    <w:p w14:paraId="6CE07C44" w14:textId="13593788" w:rsidR="00FA579C" w:rsidRDefault="00FA579C" w:rsidP="00BB1269">
      <w:pPr>
        <w:spacing w:after="0" w:line="480" w:lineRule="auto"/>
        <w:ind w:firstLine="284"/>
        <w:jc w:val="both"/>
        <w:rPr>
          <w:rFonts w:ascii="Bookman Old Style" w:hAnsi="Bookman Old Style"/>
          <w:sz w:val="28"/>
          <w:szCs w:val="28"/>
          <w:lang w:val="el-GR"/>
        </w:rPr>
      </w:pPr>
      <w:r>
        <w:rPr>
          <w:rFonts w:ascii="Bookman Old Style" w:hAnsi="Bookman Old Style" w:cs="Arial"/>
          <w:sz w:val="26"/>
          <w:szCs w:val="26"/>
          <w:lang w:val="el-GR"/>
        </w:rPr>
        <w:t xml:space="preserve">        </w:t>
      </w:r>
      <w:bookmarkEnd w:id="1"/>
      <w:r w:rsidRPr="007C23FD">
        <w:rPr>
          <w:rFonts w:ascii="Bookman Old Style" w:hAnsi="Bookman Old Style"/>
          <w:sz w:val="28"/>
          <w:szCs w:val="28"/>
          <w:lang w:val="el-GR"/>
        </w:rPr>
        <w:tab/>
      </w:r>
      <w:r w:rsidRPr="007C23FD">
        <w:rPr>
          <w:rFonts w:ascii="Bookman Old Style" w:hAnsi="Bookman Old Style"/>
          <w:sz w:val="28"/>
          <w:szCs w:val="28"/>
          <w:lang w:val="el-GR"/>
        </w:rPr>
        <w:tab/>
      </w:r>
      <w:r w:rsidRPr="007C23FD">
        <w:rPr>
          <w:rFonts w:ascii="Bookman Old Style" w:hAnsi="Bookman Old Style"/>
          <w:sz w:val="28"/>
          <w:szCs w:val="28"/>
          <w:lang w:val="el-GR"/>
        </w:rPr>
        <w:tab/>
      </w:r>
      <w:r w:rsidRPr="007C23FD">
        <w:rPr>
          <w:rFonts w:ascii="Bookman Old Style" w:hAnsi="Bookman Old Style"/>
          <w:sz w:val="28"/>
          <w:szCs w:val="28"/>
          <w:lang w:val="el-GR"/>
        </w:rPr>
        <w:tab/>
      </w:r>
      <w:r>
        <w:rPr>
          <w:rFonts w:ascii="Bookman Old Style" w:hAnsi="Bookman Old Style"/>
          <w:sz w:val="28"/>
          <w:szCs w:val="28"/>
          <w:lang w:val="el-GR"/>
        </w:rPr>
        <w:tab/>
      </w:r>
      <w:r w:rsidR="00BB1269">
        <w:rPr>
          <w:rFonts w:ascii="Bookman Old Style" w:hAnsi="Bookman Old Style"/>
          <w:sz w:val="28"/>
          <w:szCs w:val="28"/>
          <w:lang w:val="el-GR"/>
        </w:rPr>
        <w:t xml:space="preserve">  </w:t>
      </w:r>
      <w:r>
        <w:rPr>
          <w:rFonts w:ascii="Bookman Old Style" w:hAnsi="Bookman Old Style"/>
          <w:sz w:val="28"/>
          <w:szCs w:val="28"/>
          <w:lang w:val="el-GR"/>
        </w:rPr>
        <w:t>Χ. ΜΑΛΑΧΤΟΣ, Δ.</w:t>
      </w:r>
    </w:p>
    <w:p w14:paraId="4C0D052A" w14:textId="77777777" w:rsidR="004C405A" w:rsidRDefault="004C405A" w:rsidP="00136917">
      <w:pPr>
        <w:spacing w:after="0" w:line="360" w:lineRule="auto"/>
        <w:ind w:left="4321" w:firstLine="215"/>
        <w:jc w:val="both"/>
        <w:rPr>
          <w:rFonts w:ascii="Bookman Old Style" w:hAnsi="Bookman Old Style"/>
          <w:sz w:val="28"/>
          <w:szCs w:val="28"/>
          <w:lang w:val="el-GR"/>
        </w:rPr>
      </w:pPr>
    </w:p>
    <w:p w14:paraId="68B76905" w14:textId="77777777" w:rsidR="00E1709C" w:rsidRDefault="00E1709C" w:rsidP="00136917">
      <w:pPr>
        <w:spacing w:after="0" w:line="360" w:lineRule="auto"/>
        <w:ind w:left="4321" w:firstLine="215"/>
        <w:jc w:val="both"/>
        <w:rPr>
          <w:rFonts w:ascii="Bookman Old Style" w:hAnsi="Bookman Old Style"/>
          <w:sz w:val="28"/>
          <w:szCs w:val="28"/>
          <w:lang w:val="el-GR"/>
        </w:rPr>
      </w:pPr>
    </w:p>
    <w:p w14:paraId="6CD15380" w14:textId="67D53022" w:rsidR="00E1709C" w:rsidRDefault="00E1709C" w:rsidP="00136917">
      <w:pPr>
        <w:spacing w:after="0" w:line="360" w:lineRule="auto"/>
        <w:ind w:left="4321" w:firstLine="215"/>
        <w:jc w:val="both"/>
        <w:rPr>
          <w:rFonts w:ascii="Bookman Old Style" w:hAnsi="Bookman Old Style"/>
          <w:sz w:val="28"/>
          <w:szCs w:val="28"/>
          <w:lang w:val="el-GR"/>
        </w:rPr>
      </w:pPr>
      <w:r>
        <w:rPr>
          <w:rFonts w:ascii="Bookman Old Style" w:hAnsi="Bookman Old Style"/>
          <w:sz w:val="28"/>
          <w:szCs w:val="28"/>
          <w:lang w:val="el-GR"/>
        </w:rPr>
        <w:t>Λ. ΔΗΜΗΤΡΙΑΔΟΥ-ΑΝΔΡΕΟΥ, Δ.</w:t>
      </w:r>
    </w:p>
    <w:p w14:paraId="56F6E88C" w14:textId="77777777" w:rsidR="004C405A" w:rsidRDefault="004C405A" w:rsidP="00136917">
      <w:pPr>
        <w:spacing w:after="0" w:line="360" w:lineRule="auto"/>
        <w:ind w:left="4321" w:firstLine="215"/>
        <w:jc w:val="both"/>
        <w:rPr>
          <w:rFonts w:ascii="Bookman Old Style" w:hAnsi="Bookman Old Style"/>
          <w:sz w:val="28"/>
          <w:szCs w:val="28"/>
          <w:lang w:val="el-GR"/>
        </w:rPr>
      </w:pPr>
    </w:p>
    <w:p w14:paraId="2CD19A11" w14:textId="77777777" w:rsidR="00C725AE" w:rsidRDefault="00C725AE" w:rsidP="00136917">
      <w:pPr>
        <w:spacing w:after="0" w:line="360" w:lineRule="auto"/>
        <w:ind w:left="4321" w:firstLine="215"/>
        <w:jc w:val="both"/>
        <w:rPr>
          <w:rFonts w:ascii="Bookman Old Style" w:hAnsi="Bookman Old Style"/>
          <w:sz w:val="28"/>
          <w:szCs w:val="28"/>
          <w:lang w:val="el-GR"/>
        </w:rPr>
      </w:pPr>
    </w:p>
    <w:p w14:paraId="2164002A" w14:textId="77777777" w:rsidR="00F24671" w:rsidRDefault="00F24671" w:rsidP="00136917">
      <w:pPr>
        <w:spacing w:after="0" w:line="360" w:lineRule="auto"/>
        <w:ind w:left="4321" w:firstLine="215"/>
        <w:jc w:val="both"/>
        <w:rPr>
          <w:rFonts w:ascii="Bookman Old Style" w:hAnsi="Bookman Old Style"/>
          <w:sz w:val="28"/>
          <w:szCs w:val="28"/>
          <w:lang w:val="el-GR"/>
        </w:rPr>
      </w:pPr>
      <w:r>
        <w:rPr>
          <w:rFonts w:ascii="Bookman Old Style" w:hAnsi="Bookman Old Style"/>
          <w:sz w:val="28"/>
          <w:szCs w:val="28"/>
          <w:lang w:val="el-GR"/>
        </w:rPr>
        <w:t>Ι. ΙΩΑΝΝΙΔΗΣ, Δ.</w:t>
      </w:r>
    </w:p>
    <w:p w14:paraId="466B3764" w14:textId="77777777" w:rsidR="00DF19B4" w:rsidRDefault="00DF19B4" w:rsidP="00136917">
      <w:pPr>
        <w:spacing w:after="0" w:line="360" w:lineRule="auto"/>
        <w:ind w:left="4321" w:firstLine="215"/>
        <w:jc w:val="both"/>
        <w:rPr>
          <w:rFonts w:ascii="Bookman Old Style" w:hAnsi="Bookman Old Style"/>
          <w:sz w:val="28"/>
          <w:szCs w:val="28"/>
          <w:lang w:val="el-GR"/>
        </w:rPr>
      </w:pPr>
    </w:p>
    <w:p w14:paraId="28CD80C4" w14:textId="77777777" w:rsidR="004C405A" w:rsidRDefault="004C405A" w:rsidP="00136917">
      <w:pPr>
        <w:spacing w:after="0" w:line="360" w:lineRule="auto"/>
        <w:ind w:left="4321" w:firstLine="215"/>
        <w:jc w:val="both"/>
        <w:rPr>
          <w:rFonts w:ascii="Bookman Old Style" w:hAnsi="Bookman Old Style"/>
          <w:sz w:val="28"/>
          <w:szCs w:val="28"/>
          <w:lang w:val="el-GR"/>
        </w:rPr>
      </w:pPr>
    </w:p>
    <w:p w14:paraId="3AD3B1A9" w14:textId="77777777" w:rsidR="004C405A" w:rsidRDefault="004C405A" w:rsidP="00136917">
      <w:pPr>
        <w:spacing w:after="0" w:line="360" w:lineRule="auto"/>
        <w:ind w:left="4321" w:firstLine="215"/>
        <w:jc w:val="both"/>
        <w:rPr>
          <w:rFonts w:ascii="Bookman Old Style" w:hAnsi="Bookman Old Style"/>
          <w:sz w:val="28"/>
          <w:szCs w:val="28"/>
          <w:lang w:val="el-GR"/>
        </w:rPr>
      </w:pPr>
    </w:p>
    <w:p w14:paraId="08CB61D7" w14:textId="77777777" w:rsidR="00FA579C" w:rsidRPr="00211B24" w:rsidRDefault="00FA579C" w:rsidP="00FA579C">
      <w:pPr>
        <w:spacing w:after="0" w:line="480" w:lineRule="auto"/>
        <w:ind w:firstLine="284"/>
        <w:jc w:val="both"/>
        <w:rPr>
          <w:rFonts w:ascii="Bookman Old Style" w:hAnsi="Bookman Old Style"/>
          <w:i/>
          <w:iCs/>
          <w:sz w:val="14"/>
          <w:szCs w:val="14"/>
          <w:lang w:val="el-GR"/>
        </w:rPr>
      </w:pPr>
      <w:r w:rsidRPr="00211B24">
        <w:rPr>
          <w:rFonts w:ascii="Bookman Old Style" w:hAnsi="Bookman Old Style"/>
          <w:i/>
          <w:iCs/>
          <w:sz w:val="14"/>
          <w:szCs w:val="14"/>
          <w:lang w:val="el-GR"/>
        </w:rPr>
        <w:t>/</w:t>
      </w:r>
      <w:proofErr w:type="spellStart"/>
      <w:r w:rsidRPr="00211B24">
        <w:rPr>
          <w:rFonts w:ascii="Bookman Old Style" w:hAnsi="Bookman Old Style"/>
          <w:i/>
          <w:iCs/>
          <w:sz w:val="14"/>
          <w:szCs w:val="14"/>
          <w:lang w:val="el-GR"/>
        </w:rPr>
        <w:t>ΣΓεωργίου</w:t>
      </w:r>
      <w:proofErr w:type="spellEnd"/>
    </w:p>
    <w:sectPr w:rsidR="00FA579C" w:rsidRPr="00211B24" w:rsidSect="00427DD6">
      <w:headerReference w:type="default" r:id="rId8"/>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5DA4D" w14:textId="77777777" w:rsidR="00546A48" w:rsidRDefault="00546A48">
      <w:pPr>
        <w:spacing w:after="0" w:line="240" w:lineRule="auto"/>
      </w:pPr>
      <w:r>
        <w:separator/>
      </w:r>
    </w:p>
  </w:endnote>
  <w:endnote w:type="continuationSeparator" w:id="0">
    <w:p w14:paraId="1CAED4B9" w14:textId="77777777" w:rsidR="00546A48" w:rsidRDefault="0054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5B9B8" w14:textId="77777777" w:rsidR="00546A48" w:rsidRDefault="00546A48">
      <w:pPr>
        <w:spacing w:after="0" w:line="240" w:lineRule="auto"/>
      </w:pPr>
      <w:r>
        <w:separator/>
      </w:r>
    </w:p>
  </w:footnote>
  <w:footnote w:type="continuationSeparator" w:id="0">
    <w:p w14:paraId="37AB1C5D" w14:textId="77777777" w:rsidR="00546A48" w:rsidRDefault="00546A48">
      <w:pPr>
        <w:spacing w:after="0" w:line="240" w:lineRule="auto"/>
      </w:pPr>
      <w:r>
        <w:continuationSeparator/>
      </w:r>
    </w:p>
  </w:footnote>
  <w:footnote w:id="1">
    <w:p w14:paraId="68B24160" w14:textId="7DDF0696" w:rsidR="000C7BB7" w:rsidRPr="0082169D" w:rsidRDefault="000C7BB7" w:rsidP="0008009F">
      <w:pPr>
        <w:pStyle w:val="FootnoteText"/>
        <w:ind w:left="142" w:hanging="142"/>
        <w:jc w:val="both"/>
        <w:rPr>
          <w:rFonts w:ascii="Bookman Old Style" w:hAnsi="Bookman Old Style"/>
          <w:sz w:val="18"/>
          <w:szCs w:val="18"/>
          <w:lang w:val="el-GR"/>
        </w:rPr>
      </w:pPr>
      <w:r w:rsidRPr="0082169D">
        <w:rPr>
          <w:rStyle w:val="FootnoteReference"/>
          <w:sz w:val="18"/>
          <w:szCs w:val="18"/>
        </w:rPr>
        <w:footnoteRef/>
      </w:r>
      <w:r w:rsidRPr="0082169D">
        <w:rPr>
          <w:sz w:val="18"/>
          <w:szCs w:val="18"/>
        </w:rPr>
        <w:t xml:space="preserve"> </w:t>
      </w:r>
      <w:r w:rsidR="0008009F" w:rsidRPr="0082169D">
        <w:rPr>
          <w:sz w:val="18"/>
          <w:szCs w:val="18"/>
          <w:lang w:val="el-GR"/>
        </w:rPr>
        <w:t xml:space="preserve"> </w:t>
      </w:r>
      <w:r w:rsidR="00755968" w:rsidRPr="0082169D">
        <w:rPr>
          <w:sz w:val="18"/>
          <w:szCs w:val="18"/>
          <w:lang w:val="el-GR"/>
        </w:rPr>
        <w:t xml:space="preserve"> </w:t>
      </w:r>
      <w:r w:rsidRPr="0082169D">
        <w:rPr>
          <w:rFonts w:ascii="Bookman Old Style" w:hAnsi="Bookman Old Style"/>
          <w:sz w:val="18"/>
          <w:szCs w:val="18"/>
          <w:lang w:val="el-GR"/>
        </w:rPr>
        <w:t>Τυχόν παράβαση των όρων ενός διατάγματος χωρίς πρόθεση ή κατά τυχαίο τρόπο, δεν επιφέρει βεβαίως την καταδίκη του καθ΄ ου, εφ΄ όσον η συμπεριφορά του δεν κατέδειξε είτε αδιαφορία προς το διάταγμα, είτε εκ προθέσεων καταστρατήγηση των όρων του (</w:t>
      </w:r>
      <w:r w:rsidRPr="0082169D">
        <w:rPr>
          <w:rFonts w:ascii="Bookman Old Style" w:hAnsi="Bookman Old Style"/>
          <w:b/>
          <w:bCs/>
          <w:i/>
          <w:iCs/>
          <w:sz w:val="18"/>
          <w:szCs w:val="18"/>
          <w:lang w:val="en-US"/>
        </w:rPr>
        <w:t>Fairclough</w:t>
      </w:r>
      <w:r w:rsidRPr="0082169D">
        <w:rPr>
          <w:rFonts w:ascii="Bookman Old Style" w:hAnsi="Bookman Old Style"/>
          <w:b/>
          <w:bCs/>
          <w:i/>
          <w:iCs/>
          <w:sz w:val="18"/>
          <w:szCs w:val="18"/>
          <w:lang w:val="el-GR"/>
        </w:rPr>
        <w:t xml:space="preserve"> &amp; </w:t>
      </w:r>
      <w:r w:rsidRPr="0082169D">
        <w:rPr>
          <w:rFonts w:ascii="Bookman Old Style" w:hAnsi="Bookman Old Style"/>
          <w:b/>
          <w:bCs/>
          <w:i/>
          <w:iCs/>
          <w:sz w:val="18"/>
          <w:szCs w:val="18"/>
          <w:lang w:val="en-US"/>
        </w:rPr>
        <w:t>Sons</w:t>
      </w:r>
      <w:r w:rsidRPr="0082169D">
        <w:rPr>
          <w:rFonts w:ascii="Bookman Old Style" w:hAnsi="Bookman Old Style"/>
          <w:b/>
          <w:bCs/>
          <w:i/>
          <w:iCs/>
          <w:sz w:val="18"/>
          <w:szCs w:val="18"/>
          <w:lang w:val="el-GR"/>
        </w:rPr>
        <w:t xml:space="preserve"> </w:t>
      </w:r>
      <w:r w:rsidRPr="0082169D">
        <w:rPr>
          <w:rFonts w:ascii="Bookman Old Style" w:hAnsi="Bookman Old Style"/>
          <w:b/>
          <w:bCs/>
          <w:i/>
          <w:iCs/>
          <w:sz w:val="18"/>
          <w:szCs w:val="18"/>
          <w:lang w:val="en-US"/>
        </w:rPr>
        <w:t>v</w:t>
      </w:r>
      <w:r w:rsidRPr="0082169D">
        <w:rPr>
          <w:rFonts w:ascii="Bookman Old Style" w:hAnsi="Bookman Old Style"/>
          <w:b/>
          <w:bCs/>
          <w:i/>
          <w:iCs/>
          <w:sz w:val="18"/>
          <w:szCs w:val="18"/>
          <w:lang w:val="el-GR"/>
        </w:rPr>
        <w:t xml:space="preserve">. </w:t>
      </w:r>
      <w:r w:rsidRPr="0082169D">
        <w:rPr>
          <w:rFonts w:ascii="Bookman Old Style" w:hAnsi="Bookman Old Style"/>
          <w:b/>
          <w:bCs/>
          <w:i/>
          <w:iCs/>
          <w:sz w:val="18"/>
          <w:szCs w:val="18"/>
          <w:lang w:val="en-US"/>
        </w:rPr>
        <w:t>Manchester</w:t>
      </w:r>
      <w:r w:rsidRPr="0082169D">
        <w:rPr>
          <w:rFonts w:ascii="Bookman Old Style" w:hAnsi="Bookman Old Style"/>
          <w:b/>
          <w:bCs/>
          <w:i/>
          <w:iCs/>
          <w:sz w:val="18"/>
          <w:szCs w:val="18"/>
          <w:lang w:val="el-GR"/>
        </w:rPr>
        <w:t xml:space="preserve"> </w:t>
      </w:r>
      <w:r w:rsidRPr="0082169D">
        <w:rPr>
          <w:rFonts w:ascii="Bookman Old Style" w:hAnsi="Bookman Old Style"/>
          <w:b/>
          <w:bCs/>
          <w:i/>
          <w:iCs/>
          <w:sz w:val="18"/>
          <w:szCs w:val="18"/>
          <w:lang w:val="en-US"/>
        </w:rPr>
        <w:t>Ship</w:t>
      </w:r>
      <w:r w:rsidRPr="0082169D">
        <w:rPr>
          <w:rFonts w:ascii="Bookman Old Style" w:hAnsi="Bookman Old Style"/>
          <w:b/>
          <w:bCs/>
          <w:i/>
          <w:iCs/>
          <w:sz w:val="18"/>
          <w:szCs w:val="18"/>
          <w:lang w:val="el-GR"/>
        </w:rPr>
        <w:t xml:space="preserve"> </w:t>
      </w:r>
      <w:r w:rsidRPr="0082169D">
        <w:rPr>
          <w:rFonts w:ascii="Bookman Old Style" w:hAnsi="Bookman Old Style"/>
          <w:b/>
          <w:bCs/>
          <w:i/>
          <w:iCs/>
          <w:sz w:val="18"/>
          <w:szCs w:val="18"/>
          <w:lang w:val="en-US"/>
        </w:rPr>
        <w:t>Canal</w:t>
      </w:r>
      <w:r w:rsidRPr="0082169D">
        <w:rPr>
          <w:rFonts w:ascii="Bookman Old Style" w:hAnsi="Bookman Old Style"/>
          <w:b/>
          <w:bCs/>
          <w:i/>
          <w:iCs/>
          <w:sz w:val="18"/>
          <w:szCs w:val="18"/>
          <w:lang w:val="el-GR"/>
        </w:rPr>
        <w:t xml:space="preserve"> </w:t>
      </w:r>
      <w:r w:rsidRPr="0082169D">
        <w:rPr>
          <w:rFonts w:ascii="Bookman Old Style" w:hAnsi="Bookman Old Style"/>
          <w:b/>
          <w:bCs/>
          <w:i/>
          <w:iCs/>
          <w:sz w:val="18"/>
          <w:szCs w:val="18"/>
          <w:lang w:val="en-US"/>
        </w:rPr>
        <w:t>Co</w:t>
      </w:r>
      <w:r w:rsidRPr="0082169D">
        <w:rPr>
          <w:rFonts w:ascii="Bookman Old Style" w:hAnsi="Bookman Old Style"/>
          <w:b/>
          <w:bCs/>
          <w:i/>
          <w:iCs/>
          <w:sz w:val="18"/>
          <w:szCs w:val="18"/>
          <w:lang w:val="el-GR"/>
        </w:rPr>
        <w:t>. (</w:t>
      </w:r>
      <w:r w:rsidRPr="0082169D">
        <w:rPr>
          <w:rFonts w:ascii="Bookman Old Style" w:hAnsi="Bookman Old Style"/>
          <w:b/>
          <w:bCs/>
          <w:i/>
          <w:iCs/>
          <w:sz w:val="18"/>
          <w:szCs w:val="18"/>
          <w:lang w:val="en-US"/>
        </w:rPr>
        <w:t>No</w:t>
      </w:r>
      <w:r w:rsidRPr="0082169D">
        <w:rPr>
          <w:rFonts w:ascii="Bookman Old Style" w:hAnsi="Bookman Old Style"/>
          <w:b/>
          <w:bCs/>
          <w:i/>
          <w:iCs/>
          <w:sz w:val="18"/>
          <w:szCs w:val="18"/>
          <w:lang w:val="el-GR"/>
        </w:rPr>
        <w:t>.2) [1897]</w:t>
      </w:r>
      <w:r w:rsidR="0008009F" w:rsidRPr="0082169D">
        <w:rPr>
          <w:rFonts w:ascii="Bookman Old Style" w:hAnsi="Bookman Old Style"/>
          <w:b/>
          <w:bCs/>
          <w:i/>
          <w:iCs/>
          <w:sz w:val="18"/>
          <w:szCs w:val="18"/>
          <w:lang w:val="el-GR"/>
        </w:rPr>
        <w:t xml:space="preserve"> </w:t>
      </w:r>
      <w:r w:rsidR="0008009F" w:rsidRPr="0082169D">
        <w:rPr>
          <w:rFonts w:ascii="Bookman Old Style" w:hAnsi="Bookman Old Style"/>
          <w:b/>
          <w:bCs/>
          <w:i/>
          <w:iCs/>
          <w:sz w:val="18"/>
          <w:szCs w:val="18"/>
          <w:lang w:val="en-US"/>
        </w:rPr>
        <w:t>Sol</w:t>
      </w:r>
      <w:r w:rsidR="0008009F" w:rsidRPr="0082169D">
        <w:rPr>
          <w:rFonts w:ascii="Bookman Old Style" w:hAnsi="Bookman Old Style"/>
          <w:b/>
          <w:bCs/>
          <w:i/>
          <w:iCs/>
          <w:sz w:val="18"/>
          <w:szCs w:val="18"/>
          <w:lang w:val="el-GR"/>
        </w:rPr>
        <w:t xml:space="preserve"> </w:t>
      </w:r>
      <w:r w:rsidR="0008009F" w:rsidRPr="0082169D">
        <w:rPr>
          <w:rFonts w:ascii="Bookman Old Style" w:hAnsi="Bookman Old Style"/>
          <w:b/>
          <w:bCs/>
          <w:i/>
          <w:iCs/>
          <w:sz w:val="18"/>
          <w:szCs w:val="18"/>
          <w:lang w:val="en-US"/>
        </w:rPr>
        <w:t>Jo</w:t>
      </w:r>
      <w:r w:rsidR="0008009F" w:rsidRPr="0082169D">
        <w:rPr>
          <w:rFonts w:ascii="Bookman Old Style" w:hAnsi="Bookman Old Style"/>
          <w:b/>
          <w:bCs/>
          <w:i/>
          <w:iCs/>
          <w:sz w:val="18"/>
          <w:szCs w:val="18"/>
          <w:lang w:val="el-GR"/>
        </w:rPr>
        <w:t xml:space="preserve"> 225 </w:t>
      </w:r>
      <w:r w:rsidR="0008009F" w:rsidRPr="0082169D">
        <w:rPr>
          <w:rFonts w:ascii="Bookman Old Style" w:hAnsi="Bookman Old Style"/>
          <w:sz w:val="18"/>
          <w:szCs w:val="18"/>
          <w:lang w:val="el-GR"/>
        </w:rPr>
        <w:t xml:space="preserve">και </w:t>
      </w:r>
      <w:r w:rsidR="0008009F" w:rsidRPr="0082169D">
        <w:rPr>
          <w:rFonts w:ascii="Bookman Old Style" w:hAnsi="Bookman Old Style"/>
          <w:sz w:val="18"/>
          <w:szCs w:val="18"/>
          <w:lang w:val="en-US"/>
        </w:rPr>
        <w:t>Borrie</w:t>
      </w:r>
      <w:r w:rsidR="0008009F" w:rsidRPr="0082169D">
        <w:rPr>
          <w:rFonts w:ascii="Bookman Old Style" w:hAnsi="Bookman Old Style"/>
          <w:sz w:val="18"/>
          <w:szCs w:val="18"/>
          <w:lang w:val="el-GR"/>
        </w:rPr>
        <w:t xml:space="preserve"> &amp; </w:t>
      </w:r>
      <w:r w:rsidR="0008009F" w:rsidRPr="0082169D">
        <w:rPr>
          <w:rFonts w:ascii="Bookman Old Style" w:hAnsi="Bookman Old Style"/>
          <w:sz w:val="18"/>
          <w:szCs w:val="18"/>
          <w:lang w:val="en-US"/>
        </w:rPr>
        <w:t>Lowe</w:t>
      </w:r>
      <w:r w:rsidR="0008009F" w:rsidRPr="0082169D">
        <w:rPr>
          <w:rFonts w:ascii="Bookman Old Style" w:hAnsi="Bookman Old Style"/>
          <w:sz w:val="18"/>
          <w:szCs w:val="18"/>
          <w:lang w:val="el-GR"/>
        </w:rPr>
        <w:t xml:space="preserve"> 2</w:t>
      </w:r>
      <w:r w:rsidR="0008009F" w:rsidRPr="0082169D">
        <w:rPr>
          <w:rFonts w:ascii="Bookman Old Style" w:hAnsi="Bookman Old Style"/>
          <w:sz w:val="18"/>
          <w:szCs w:val="18"/>
          <w:vertAlign w:val="superscript"/>
          <w:lang w:val="el-GR"/>
        </w:rPr>
        <w:t>η</w:t>
      </w:r>
      <w:r w:rsidR="0008009F" w:rsidRPr="0082169D">
        <w:rPr>
          <w:rFonts w:ascii="Bookman Old Style" w:hAnsi="Bookman Old Style"/>
          <w:sz w:val="18"/>
          <w:szCs w:val="18"/>
          <w:lang w:val="el-GR"/>
        </w:rPr>
        <w:t xml:space="preserve"> έκδ. σελ. 400-1).</w:t>
      </w:r>
      <w:r w:rsidRPr="0082169D">
        <w:rPr>
          <w:rFonts w:ascii="Bookman Old Style" w:hAnsi="Bookman Old Style"/>
          <w:sz w:val="18"/>
          <w:szCs w:val="18"/>
          <w:lang w:val="el-G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952369"/>
      <w:docPartObj>
        <w:docPartGallery w:val="Page Numbers (Top of Page)"/>
        <w:docPartUnique/>
      </w:docPartObj>
    </w:sdtPr>
    <w:sdtEndPr>
      <w:rPr>
        <w:noProof/>
      </w:rPr>
    </w:sdtEndPr>
    <w:sdtContent>
      <w:p w14:paraId="6F822983" w14:textId="4A886202" w:rsidR="001C227B" w:rsidRDefault="00546A48">
        <w:pPr>
          <w:pStyle w:val="Header"/>
          <w:jc w:val="center"/>
        </w:pPr>
        <w:r>
          <w:fldChar w:fldCharType="begin"/>
        </w:r>
        <w:r>
          <w:instrText xml:space="preserve"> PAGE   \* MERGEFORMAT </w:instrText>
        </w:r>
        <w:r>
          <w:fldChar w:fldCharType="separate"/>
        </w:r>
        <w:r w:rsidR="00065167">
          <w:rPr>
            <w:noProof/>
          </w:rPr>
          <w:t>19</w:t>
        </w:r>
        <w:r>
          <w:rPr>
            <w:noProof/>
          </w:rPr>
          <w:fldChar w:fldCharType="end"/>
        </w:r>
      </w:p>
    </w:sdtContent>
  </w:sdt>
  <w:p w14:paraId="6F7F8631" w14:textId="77777777" w:rsidR="001C227B" w:rsidRDefault="001C2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7432D"/>
    <w:multiLevelType w:val="hybridMultilevel"/>
    <w:tmpl w:val="1974FF64"/>
    <w:lvl w:ilvl="0" w:tplc="3F1C7B06">
      <w:start w:val="1"/>
      <w:numFmt w:val="lowerRoman"/>
      <w:lvlText w:val="%1."/>
      <w:lvlJc w:val="left"/>
      <w:pPr>
        <w:ind w:left="1594" w:hanging="720"/>
      </w:pPr>
      <w:rPr>
        <w:rFonts w:hint="default"/>
      </w:rPr>
    </w:lvl>
    <w:lvl w:ilvl="1" w:tplc="20000019" w:tentative="1">
      <w:start w:val="1"/>
      <w:numFmt w:val="lowerLetter"/>
      <w:lvlText w:val="%2."/>
      <w:lvlJc w:val="left"/>
      <w:pPr>
        <w:ind w:left="1954" w:hanging="360"/>
      </w:pPr>
    </w:lvl>
    <w:lvl w:ilvl="2" w:tplc="2000001B" w:tentative="1">
      <w:start w:val="1"/>
      <w:numFmt w:val="lowerRoman"/>
      <w:lvlText w:val="%3."/>
      <w:lvlJc w:val="right"/>
      <w:pPr>
        <w:ind w:left="2674" w:hanging="180"/>
      </w:pPr>
    </w:lvl>
    <w:lvl w:ilvl="3" w:tplc="2000000F" w:tentative="1">
      <w:start w:val="1"/>
      <w:numFmt w:val="decimal"/>
      <w:lvlText w:val="%4."/>
      <w:lvlJc w:val="left"/>
      <w:pPr>
        <w:ind w:left="3394" w:hanging="360"/>
      </w:pPr>
    </w:lvl>
    <w:lvl w:ilvl="4" w:tplc="20000019" w:tentative="1">
      <w:start w:val="1"/>
      <w:numFmt w:val="lowerLetter"/>
      <w:lvlText w:val="%5."/>
      <w:lvlJc w:val="left"/>
      <w:pPr>
        <w:ind w:left="4114" w:hanging="360"/>
      </w:pPr>
    </w:lvl>
    <w:lvl w:ilvl="5" w:tplc="2000001B" w:tentative="1">
      <w:start w:val="1"/>
      <w:numFmt w:val="lowerRoman"/>
      <w:lvlText w:val="%6."/>
      <w:lvlJc w:val="right"/>
      <w:pPr>
        <w:ind w:left="4834" w:hanging="180"/>
      </w:pPr>
    </w:lvl>
    <w:lvl w:ilvl="6" w:tplc="2000000F" w:tentative="1">
      <w:start w:val="1"/>
      <w:numFmt w:val="decimal"/>
      <w:lvlText w:val="%7."/>
      <w:lvlJc w:val="left"/>
      <w:pPr>
        <w:ind w:left="5554" w:hanging="360"/>
      </w:pPr>
    </w:lvl>
    <w:lvl w:ilvl="7" w:tplc="20000019" w:tentative="1">
      <w:start w:val="1"/>
      <w:numFmt w:val="lowerLetter"/>
      <w:lvlText w:val="%8."/>
      <w:lvlJc w:val="left"/>
      <w:pPr>
        <w:ind w:left="6274" w:hanging="360"/>
      </w:pPr>
    </w:lvl>
    <w:lvl w:ilvl="8" w:tplc="2000001B" w:tentative="1">
      <w:start w:val="1"/>
      <w:numFmt w:val="lowerRoman"/>
      <w:lvlText w:val="%9."/>
      <w:lvlJc w:val="right"/>
      <w:pPr>
        <w:ind w:left="6994" w:hanging="180"/>
      </w:pPr>
    </w:lvl>
  </w:abstractNum>
  <w:abstractNum w:abstractNumId="1" w15:restartNumberingAfterBreak="0">
    <w:nsid w:val="6B3401C1"/>
    <w:multiLevelType w:val="hybridMultilevel"/>
    <w:tmpl w:val="5C580EE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7AFB546E"/>
    <w:multiLevelType w:val="hybridMultilevel"/>
    <w:tmpl w:val="5F687CCE"/>
    <w:lvl w:ilvl="0" w:tplc="17E8773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16cid:durableId="663170537">
    <w:abstractNumId w:val="0"/>
  </w:num>
  <w:num w:numId="2" w16cid:durableId="563566991">
    <w:abstractNumId w:val="1"/>
  </w:num>
  <w:num w:numId="3" w16cid:durableId="2098987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79C"/>
    <w:rsid w:val="00003B66"/>
    <w:rsid w:val="00065167"/>
    <w:rsid w:val="0008009F"/>
    <w:rsid w:val="000A2D8F"/>
    <w:rsid w:val="000C6168"/>
    <w:rsid w:val="000C7BB7"/>
    <w:rsid w:val="00101029"/>
    <w:rsid w:val="00101177"/>
    <w:rsid w:val="00104B1E"/>
    <w:rsid w:val="00107114"/>
    <w:rsid w:val="00123082"/>
    <w:rsid w:val="0012597B"/>
    <w:rsid w:val="00136917"/>
    <w:rsid w:val="001423A5"/>
    <w:rsid w:val="00160AF2"/>
    <w:rsid w:val="00161017"/>
    <w:rsid w:val="00174D5C"/>
    <w:rsid w:val="00184A73"/>
    <w:rsid w:val="00194E9B"/>
    <w:rsid w:val="001C227B"/>
    <w:rsid w:val="001E0075"/>
    <w:rsid w:val="001E0A53"/>
    <w:rsid w:val="001E7E1B"/>
    <w:rsid w:val="002055B3"/>
    <w:rsid w:val="00241828"/>
    <w:rsid w:val="0026630D"/>
    <w:rsid w:val="002A7C9E"/>
    <w:rsid w:val="002F01D0"/>
    <w:rsid w:val="003042BF"/>
    <w:rsid w:val="00310CE2"/>
    <w:rsid w:val="00353D84"/>
    <w:rsid w:val="003616F7"/>
    <w:rsid w:val="00384A0F"/>
    <w:rsid w:val="00391640"/>
    <w:rsid w:val="003A169D"/>
    <w:rsid w:val="003B56D7"/>
    <w:rsid w:val="003C08C0"/>
    <w:rsid w:val="003E1CED"/>
    <w:rsid w:val="004277F0"/>
    <w:rsid w:val="00436E1C"/>
    <w:rsid w:val="00465049"/>
    <w:rsid w:val="004744EE"/>
    <w:rsid w:val="00481973"/>
    <w:rsid w:val="0049753C"/>
    <w:rsid w:val="004A4974"/>
    <w:rsid w:val="004B70A7"/>
    <w:rsid w:val="004C405A"/>
    <w:rsid w:val="004E64C7"/>
    <w:rsid w:val="0052756E"/>
    <w:rsid w:val="00531668"/>
    <w:rsid w:val="00546A48"/>
    <w:rsid w:val="00552824"/>
    <w:rsid w:val="00562696"/>
    <w:rsid w:val="00573712"/>
    <w:rsid w:val="00595254"/>
    <w:rsid w:val="00595E6E"/>
    <w:rsid w:val="005C1C0E"/>
    <w:rsid w:val="005E195B"/>
    <w:rsid w:val="006169B4"/>
    <w:rsid w:val="00637BA4"/>
    <w:rsid w:val="00664774"/>
    <w:rsid w:val="00671B7A"/>
    <w:rsid w:val="006C246E"/>
    <w:rsid w:val="006E1D84"/>
    <w:rsid w:val="00703438"/>
    <w:rsid w:val="00726527"/>
    <w:rsid w:val="0073087C"/>
    <w:rsid w:val="007376E1"/>
    <w:rsid w:val="00755968"/>
    <w:rsid w:val="007639A1"/>
    <w:rsid w:val="0076501B"/>
    <w:rsid w:val="007B71EE"/>
    <w:rsid w:val="007E5190"/>
    <w:rsid w:val="00810875"/>
    <w:rsid w:val="0082119B"/>
    <w:rsid w:val="0082169D"/>
    <w:rsid w:val="00836B46"/>
    <w:rsid w:val="00842701"/>
    <w:rsid w:val="0085160A"/>
    <w:rsid w:val="008878A9"/>
    <w:rsid w:val="008A4938"/>
    <w:rsid w:val="008F197E"/>
    <w:rsid w:val="008F75FB"/>
    <w:rsid w:val="00945D1F"/>
    <w:rsid w:val="00973D87"/>
    <w:rsid w:val="00983DE2"/>
    <w:rsid w:val="00984413"/>
    <w:rsid w:val="009A120C"/>
    <w:rsid w:val="009A5918"/>
    <w:rsid w:val="009D1775"/>
    <w:rsid w:val="009E3C22"/>
    <w:rsid w:val="009F2755"/>
    <w:rsid w:val="00A63D63"/>
    <w:rsid w:val="00A80473"/>
    <w:rsid w:val="00AB026D"/>
    <w:rsid w:val="00AC002D"/>
    <w:rsid w:val="00AC2F9C"/>
    <w:rsid w:val="00AF7E98"/>
    <w:rsid w:val="00B132CF"/>
    <w:rsid w:val="00B20861"/>
    <w:rsid w:val="00B24DFC"/>
    <w:rsid w:val="00B615CD"/>
    <w:rsid w:val="00B649FC"/>
    <w:rsid w:val="00B64D7F"/>
    <w:rsid w:val="00B941B9"/>
    <w:rsid w:val="00BB1269"/>
    <w:rsid w:val="00BD1320"/>
    <w:rsid w:val="00BF13B4"/>
    <w:rsid w:val="00C725AE"/>
    <w:rsid w:val="00C7487C"/>
    <w:rsid w:val="00C76807"/>
    <w:rsid w:val="00C86632"/>
    <w:rsid w:val="00D240DC"/>
    <w:rsid w:val="00D46F7B"/>
    <w:rsid w:val="00D60AB0"/>
    <w:rsid w:val="00D7297E"/>
    <w:rsid w:val="00D84383"/>
    <w:rsid w:val="00D908CB"/>
    <w:rsid w:val="00D96E67"/>
    <w:rsid w:val="00DB1CFA"/>
    <w:rsid w:val="00DC47CE"/>
    <w:rsid w:val="00DE51B3"/>
    <w:rsid w:val="00DE6EA3"/>
    <w:rsid w:val="00DF19B4"/>
    <w:rsid w:val="00E108CD"/>
    <w:rsid w:val="00E1709C"/>
    <w:rsid w:val="00E5702C"/>
    <w:rsid w:val="00E61F1F"/>
    <w:rsid w:val="00EB2E93"/>
    <w:rsid w:val="00EC53F8"/>
    <w:rsid w:val="00EE08DE"/>
    <w:rsid w:val="00F11ABD"/>
    <w:rsid w:val="00F24671"/>
    <w:rsid w:val="00F34CCD"/>
    <w:rsid w:val="00F50E38"/>
    <w:rsid w:val="00F5361A"/>
    <w:rsid w:val="00F54A6E"/>
    <w:rsid w:val="00F76086"/>
    <w:rsid w:val="00F94D92"/>
    <w:rsid w:val="00FA579C"/>
    <w:rsid w:val="00FC66FF"/>
    <w:rsid w:val="00FD0E6B"/>
    <w:rsid w:val="00FD38C1"/>
    <w:rsid w:val="00FD7556"/>
    <w:rsid w:val="00FD76E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4D04E"/>
  <w15:chartTrackingRefBased/>
  <w15:docId w15:val="{250613C6-0CB0-4C07-B25D-21EA371F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79C"/>
  </w:style>
  <w:style w:type="paragraph" w:styleId="Heading1">
    <w:name w:val="heading 1"/>
    <w:basedOn w:val="Normal"/>
    <w:next w:val="Normal"/>
    <w:link w:val="Heading1Char"/>
    <w:uiPriority w:val="9"/>
    <w:qFormat/>
    <w:rsid w:val="00FA57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79C"/>
  </w:style>
  <w:style w:type="paragraph" w:customStyle="1" w:styleId="0">
    <w:name w:val="ΠΑΡΑΓΡΑΦΟΣ 0"/>
    <w:aliases w:val="5 CM"/>
    <w:basedOn w:val="Normal"/>
    <w:autoRedefine/>
    <w:rsid w:val="00136917"/>
    <w:pPr>
      <w:spacing w:after="0" w:line="360" w:lineRule="auto"/>
      <w:ind w:left="2552" w:hanging="2552"/>
      <w:jc w:val="center"/>
    </w:pPr>
    <w:rPr>
      <w:rFonts w:ascii="Bookman Old Style" w:eastAsia="Times New Roman" w:hAnsi="Bookman Old Style" w:cs="Arial"/>
      <w:b/>
      <w:kern w:val="0"/>
      <w:sz w:val="28"/>
      <w:szCs w:val="28"/>
      <w:lang w:val="el-GR" w:bidi="ar-SA"/>
      <w14:ligatures w14:val="none"/>
    </w:rPr>
  </w:style>
  <w:style w:type="paragraph" w:customStyle="1" w:styleId="a">
    <w:name w:val="ΔΙΚΗΓΟΡΟΙ"/>
    <w:basedOn w:val="Normal"/>
    <w:rsid w:val="00FA579C"/>
    <w:pPr>
      <w:spacing w:after="0" w:line="480" w:lineRule="auto"/>
      <w:ind w:left="397" w:hanging="113"/>
      <w:jc w:val="both"/>
    </w:pPr>
    <w:rPr>
      <w:rFonts w:ascii="Times New Roman" w:eastAsia="Times New Roman" w:hAnsi="Times New Roman" w:cs="Times New Roman"/>
      <w:kern w:val="0"/>
      <w:sz w:val="28"/>
      <w:szCs w:val="28"/>
      <w:lang w:val="en-US" w:bidi="ar-SA"/>
      <w14:ligatures w14:val="none"/>
    </w:rPr>
  </w:style>
  <w:style w:type="paragraph" w:customStyle="1" w:styleId="KANONIKH">
    <w:name w:val="KANONIKH"/>
    <w:basedOn w:val="Heading1"/>
    <w:rsid w:val="00FA579C"/>
    <w:pPr>
      <w:keepLines w:val="0"/>
      <w:spacing w:after="60" w:line="480" w:lineRule="auto"/>
      <w:jc w:val="both"/>
    </w:pPr>
    <w:rPr>
      <w:rFonts w:ascii="Times New Roman" w:eastAsia="Times New Roman" w:hAnsi="Times New Roman" w:cs="Arial"/>
      <w:bCs/>
      <w:color w:val="auto"/>
      <w:kern w:val="32"/>
      <w:sz w:val="24"/>
      <w:lang w:val="el-GR" w:bidi="ar-SA"/>
      <w14:ligatures w14:val="none"/>
    </w:rPr>
  </w:style>
  <w:style w:type="paragraph" w:styleId="ListParagraph">
    <w:name w:val="List Paragraph"/>
    <w:basedOn w:val="Normal"/>
    <w:uiPriority w:val="34"/>
    <w:qFormat/>
    <w:rsid w:val="00FA579C"/>
    <w:pPr>
      <w:ind w:left="720"/>
      <w:contextualSpacing/>
    </w:pPr>
  </w:style>
  <w:style w:type="character" w:customStyle="1" w:styleId="Heading1Char">
    <w:name w:val="Heading 1 Char"/>
    <w:basedOn w:val="DefaultParagraphFont"/>
    <w:link w:val="Heading1"/>
    <w:uiPriority w:val="9"/>
    <w:rsid w:val="00FA579C"/>
    <w:rPr>
      <w:rFonts w:asciiTheme="majorHAnsi" w:eastAsiaTheme="majorEastAsia" w:hAnsiTheme="majorHAnsi" w:cstheme="majorBidi"/>
      <w:color w:val="2F5496" w:themeColor="accent1" w:themeShade="BF"/>
      <w:sz w:val="32"/>
      <w:szCs w:val="32"/>
    </w:rPr>
  </w:style>
  <w:style w:type="paragraph" w:customStyle="1" w:styleId="default">
    <w:name w:val="default"/>
    <w:basedOn w:val="Normal"/>
    <w:rsid w:val="0012308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FootnoteText">
    <w:name w:val="footnote text"/>
    <w:basedOn w:val="Normal"/>
    <w:link w:val="FootnoteTextChar"/>
    <w:uiPriority w:val="99"/>
    <w:semiHidden/>
    <w:unhideWhenUsed/>
    <w:rsid w:val="000C7B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BB7"/>
    <w:rPr>
      <w:sz w:val="20"/>
      <w:szCs w:val="20"/>
    </w:rPr>
  </w:style>
  <w:style w:type="character" w:styleId="FootnoteReference">
    <w:name w:val="footnote reference"/>
    <w:basedOn w:val="DefaultParagraphFont"/>
    <w:uiPriority w:val="99"/>
    <w:semiHidden/>
    <w:unhideWhenUsed/>
    <w:rsid w:val="000C7B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8142">
      <w:bodyDiv w:val="1"/>
      <w:marLeft w:val="0"/>
      <w:marRight w:val="0"/>
      <w:marTop w:val="0"/>
      <w:marBottom w:val="0"/>
      <w:divBdr>
        <w:top w:val="none" w:sz="0" w:space="0" w:color="auto"/>
        <w:left w:val="none" w:sz="0" w:space="0" w:color="auto"/>
        <w:bottom w:val="none" w:sz="0" w:space="0" w:color="auto"/>
        <w:right w:val="none" w:sz="0" w:space="0" w:color="auto"/>
      </w:divBdr>
    </w:div>
    <w:div w:id="92746260">
      <w:bodyDiv w:val="1"/>
      <w:marLeft w:val="0"/>
      <w:marRight w:val="0"/>
      <w:marTop w:val="0"/>
      <w:marBottom w:val="0"/>
      <w:divBdr>
        <w:top w:val="none" w:sz="0" w:space="0" w:color="auto"/>
        <w:left w:val="none" w:sz="0" w:space="0" w:color="auto"/>
        <w:bottom w:val="none" w:sz="0" w:space="0" w:color="auto"/>
        <w:right w:val="none" w:sz="0" w:space="0" w:color="auto"/>
      </w:divBdr>
    </w:div>
    <w:div w:id="732772632">
      <w:bodyDiv w:val="1"/>
      <w:marLeft w:val="0"/>
      <w:marRight w:val="0"/>
      <w:marTop w:val="0"/>
      <w:marBottom w:val="0"/>
      <w:divBdr>
        <w:top w:val="none" w:sz="0" w:space="0" w:color="auto"/>
        <w:left w:val="none" w:sz="0" w:space="0" w:color="auto"/>
        <w:bottom w:val="none" w:sz="0" w:space="0" w:color="auto"/>
        <w:right w:val="none" w:sz="0" w:space="0" w:color="auto"/>
      </w:divBdr>
    </w:div>
    <w:div w:id="192429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1245E-4689-451C-86A9-8D0F7DD4D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3952</Words>
  <Characters>22530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Georghiou  Stalo</dc:creator>
  <cp:keywords/>
  <dc:description/>
  <cp:lastModifiedBy>Marilia Hadjiprodromou</cp:lastModifiedBy>
  <cp:revision>5</cp:revision>
  <cp:lastPrinted>2023-11-29T06:53:00Z</cp:lastPrinted>
  <dcterms:created xsi:type="dcterms:W3CDTF">2023-12-01T06:41:00Z</dcterms:created>
  <dcterms:modified xsi:type="dcterms:W3CDTF">2023-12-01T06:48:00Z</dcterms:modified>
</cp:coreProperties>
</file>